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A1" w:rsidRPr="00911547" w:rsidRDefault="006475A1" w:rsidP="00E20585">
      <w:pPr>
        <w:jc w:val="center"/>
        <w:rPr>
          <w:rFonts w:ascii="Simsun" w:hAnsi="Simsun"/>
          <w:b/>
          <w:bCs/>
          <w:sz w:val="28"/>
          <w:szCs w:val="28"/>
        </w:rPr>
      </w:pPr>
      <w:r w:rsidRPr="00911547">
        <w:rPr>
          <w:b/>
          <w:sz w:val="28"/>
          <w:szCs w:val="28"/>
        </w:rPr>
        <w:t>2017</w:t>
      </w:r>
      <w:r w:rsidRPr="00911547">
        <w:rPr>
          <w:rFonts w:hint="eastAsia"/>
          <w:b/>
          <w:sz w:val="28"/>
          <w:szCs w:val="28"/>
        </w:rPr>
        <w:t>年南京师范大学外国语学院</w:t>
      </w:r>
      <w:r w:rsidRPr="00911547">
        <w:rPr>
          <w:rFonts w:ascii="Simsun" w:hAnsi="Simsun" w:hint="eastAsia"/>
          <w:b/>
          <w:bCs/>
          <w:sz w:val="28"/>
          <w:szCs w:val="28"/>
        </w:rPr>
        <w:t>招收攻读博士研究生</w:t>
      </w:r>
      <w:r w:rsidRPr="00911547">
        <w:rPr>
          <w:rFonts w:hint="eastAsia"/>
          <w:b/>
          <w:sz w:val="28"/>
          <w:szCs w:val="28"/>
        </w:rPr>
        <w:t>补充细则</w:t>
      </w:r>
    </w:p>
    <w:p w:rsidR="006475A1" w:rsidRPr="00911547" w:rsidRDefault="006475A1" w:rsidP="00E20585">
      <w:pPr>
        <w:jc w:val="center"/>
        <w:rPr>
          <w:b/>
          <w:sz w:val="30"/>
          <w:szCs w:val="30"/>
        </w:rPr>
      </w:pP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根据教育部关于博士研究生招生有关规定和《关于下发</w:t>
      </w:r>
      <w:r w:rsidRPr="00911547">
        <w:rPr>
          <w:rFonts w:ascii="宋体" w:hAnsi="宋体"/>
          <w:sz w:val="24"/>
          <w:szCs w:val="24"/>
        </w:rPr>
        <w:t>&lt;</w:t>
      </w:r>
      <w:r w:rsidRPr="00911547">
        <w:rPr>
          <w:rFonts w:ascii="宋体" w:hAnsi="宋体" w:hint="eastAsia"/>
          <w:sz w:val="24"/>
          <w:szCs w:val="24"/>
        </w:rPr>
        <w:t>南京师范大学博士研究生招生办法</w:t>
      </w:r>
      <w:r w:rsidRPr="00911547">
        <w:rPr>
          <w:rFonts w:ascii="宋体" w:hAnsi="宋体"/>
          <w:sz w:val="24"/>
          <w:szCs w:val="24"/>
        </w:rPr>
        <w:t>&gt;</w:t>
      </w:r>
      <w:r w:rsidRPr="00911547">
        <w:rPr>
          <w:rFonts w:ascii="宋体" w:hAnsi="宋体" w:hint="eastAsia"/>
          <w:sz w:val="24"/>
          <w:szCs w:val="24"/>
        </w:rPr>
        <w:t>的通知》（宁师大﹝</w:t>
      </w:r>
      <w:r w:rsidRPr="00911547">
        <w:rPr>
          <w:rFonts w:ascii="宋体" w:hAnsi="宋体"/>
          <w:sz w:val="24"/>
          <w:szCs w:val="24"/>
        </w:rPr>
        <w:t>2016</w:t>
      </w:r>
      <w:r w:rsidRPr="00911547">
        <w:rPr>
          <w:rFonts w:ascii="宋体" w:hAnsi="宋体" w:hint="eastAsia"/>
          <w:sz w:val="24"/>
          <w:szCs w:val="24"/>
        </w:rPr>
        <w:t>﹞</w:t>
      </w:r>
      <w:r w:rsidRPr="00911547">
        <w:rPr>
          <w:rFonts w:ascii="宋体" w:hAnsi="宋体"/>
          <w:sz w:val="24"/>
          <w:szCs w:val="24"/>
        </w:rPr>
        <w:t>42</w:t>
      </w:r>
      <w:r w:rsidRPr="00911547">
        <w:rPr>
          <w:rFonts w:ascii="宋体" w:hAnsi="宋体" w:hint="eastAsia"/>
          <w:sz w:val="24"/>
          <w:szCs w:val="24"/>
        </w:rPr>
        <w:t>号）文件精神，结合我校《</w:t>
      </w:r>
      <w:r w:rsidRPr="00911547">
        <w:rPr>
          <w:rFonts w:ascii="宋体" w:hAnsi="宋体"/>
          <w:sz w:val="24"/>
          <w:szCs w:val="24"/>
        </w:rPr>
        <w:t>2017</w:t>
      </w:r>
      <w:r w:rsidRPr="00911547">
        <w:rPr>
          <w:rFonts w:ascii="宋体" w:hAnsi="宋体" w:hint="eastAsia"/>
          <w:sz w:val="24"/>
          <w:szCs w:val="24"/>
        </w:rPr>
        <w:t>年博士招生简章》，现制定我院招收攻读博士研究生补充细则。</w:t>
      </w: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</w:p>
    <w:p w:rsidR="006475A1" w:rsidRPr="00911547" w:rsidRDefault="006475A1" w:rsidP="00E20585">
      <w:pPr>
        <w:spacing w:line="360" w:lineRule="auto"/>
        <w:ind w:firstLine="482"/>
        <w:rPr>
          <w:rFonts w:ascii="宋体"/>
          <w:b/>
          <w:sz w:val="24"/>
          <w:szCs w:val="24"/>
        </w:rPr>
      </w:pPr>
      <w:r w:rsidRPr="00911547">
        <w:rPr>
          <w:rFonts w:ascii="宋体" w:hAnsi="宋体"/>
          <w:b/>
          <w:sz w:val="24"/>
          <w:szCs w:val="24"/>
        </w:rPr>
        <w:t>1.</w:t>
      </w:r>
      <w:r w:rsidRPr="00911547">
        <w:rPr>
          <w:rFonts w:ascii="宋体" w:hAnsi="宋体" w:hint="eastAsia"/>
          <w:b/>
          <w:sz w:val="24"/>
          <w:szCs w:val="24"/>
        </w:rPr>
        <w:t>我院采用申请</w:t>
      </w:r>
      <w:r w:rsidRPr="00911547">
        <w:rPr>
          <w:rFonts w:ascii="宋体"/>
          <w:b/>
          <w:sz w:val="24"/>
          <w:szCs w:val="24"/>
        </w:rPr>
        <w:t>-</w:t>
      </w:r>
      <w:r w:rsidRPr="00911547">
        <w:rPr>
          <w:rFonts w:ascii="宋体" w:hAnsi="宋体" w:hint="eastAsia"/>
          <w:b/>
          <w:sz w:val="24"/>
          <w:szCs w:val="24"/>
        </w:rPr>
        <w:t>考核方式招生，按专业报考。</w:t>
      </w: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</w:p>
    <w:p w:rsidR="006475A1" w:rsidRPr="00911547" w:rsidRDefault="006475A1" w:rsidP="00E20585">
      <w:pPr>
        <w:spacing w:line="360" w:lineRule="auto"/>
        <w:ind w:firstLine="482"/>
        <w:rPr>
          <w:rFonts w:ascii="宋体"/>
          <w:b/>
          <w:sz w:val="24"/>
          <w:szCs w:val="24"/>
        </w:rPr>
      </w:pPr>
      <w:r w:rsidRPr="00911547">
        <w:rPr>
          <w:rFonts w:ascii="宋体" w:hAnsi="宋体"/>
          <w:b/>
          <w:sz w:val="24"/>
          <w:szCs w:val="24"/>
        </w:rPr>
        <w:t>2.</w:t>
      </w:r>
      <w:r w:rsidRPr="00911547">
        <w:rPr>
          <w:rFonts w:ascii="宋体" w:hAnsi="宋体" w:hint="eastAsia"/>
          <w:b/>
          <w:sz w:val="24"/>
          <w:szCs w:val="24"/>
        </w:rPr>
        <w:t>招生各主要时间点：</w:t>
      </w: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（</w:t>
      </w:r>
      <w:r w:rsidRPr="00911547">
        <w:rPr>
          <w:rFonts w:ascii="宋体" w:hAnsi="宋体"/>
          <w:sz w:val="24"/>
          <w:szCs w:val="24"/>
        </w:rPr>
        <w:t>1</w:t>
      </w:r>
      <w:r w:rsidRPr="00911547">
        <w:rPr>
          <w:rFonts w:ascii="宋体" w:hAnsi="宋体" w:hint="eastAsia"/>
          <w:sz w:val="24"/>
          <w:szCs w:val="24"/>
        </w:rPr>
        <w:t>）定向生预报名时间：</w:t>
      </w:r>
      <w:r w:rsidRPr="00911547">
        <w:rPr>
          <w:rFonts w:ascii="宋体" w:hAnsi="宋体"/>
          <w:sz w:val="24"/>
          <w:szCs w:val="24"/>
        </w:rPr>
        <w:t>2016</w:t>
      </w:r>
      <w:r w:rsidRPr="00911547">
        <w:rPr>
          <w:rFonts w:ascii="宋体" w:hAnsi="宋体" w:hint="eastAsia"/>
          <w:sz w:val="24"/>
          <w:szCs w:val="24"/>
        </w:rPr>
        <w:t>年</w:t>
      </w:r>
      <w:r w:rsidRPr="00911547">
        <w:rPr>
          <w:rFonts w:ascii="宋体" w:hAnsi="宋体"/>
          <w:sz w:val="24"/>
          <w:szCs w:val="24"/>
        </w:rPr>
        <w:t>10</w:t>
      </w:r>
      <w:r w:rsidRPr="00911547">
        <w:rPr>
          <w:rFonts w:ascii="宋体" w:hAnsi="宋体" w:hint="eastAsia"/>
          <w:sz w:val="24"/>
          <w:szCs w:val="24"/>
        </w:rPr>
        <w:t>月</w:t>
      </w:r>
      <w:r w:rsidRPr="00911547">
        <w:rPr>
          <w:rFonts w:ascii="宋体" w:hAnsi="宋体"/>
          <w:sz w:val="24"/>
          <w:szCs w:val="24"/>
        </w:rPr>
        <w:t>13-20</w:t>
      </w:r>
      <w:r w:rsidRPr="00911547">
        <w:rPr>
          <w:rFonts w:ascii="宋体" w:hAnsi="宋体" w:hint="eastAsia"/>
          <w:sz w:val="24"/>
          <w:szCs w:val="24"/>
        </w:rPr>
        <w:t>日</w:t>
      </w: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（</w:t>
      </w:r>
      <w:r w:rsidRPr="00911547">
        <w:rPr>
          <w:rFonts w:ascii="宋体" w:hAnsi="宋体"/>
          <w:sz w:val="24"/>
          <w:szCs w:val="24"/>
        </w:rPr>
        <w:t>2</w:t>
      </w:r>
      <w:r w:rsidRPr="00911547">
        <w:rPr>
          <w:rFonts w:ascii="宋体" w:hAnsi="宋体" w:hint="eastAsia"/>
          <w:sz w:val="24"/>
          <w:szCs w:val="24"/>
        </w:rPr>
        <w:t>）定向生寄递材料时间：</w:t>
      </w:r>
      <w:r w:rsidRPr="00911547">
        <w:rPr>
          <w:rFonts w:ascii="宋体" w:hAnsi="宋体"/>
          <w:sz w:val="24"/>
          <w:szCs w:val="24"/>
        </w:rPr>
        <w:t>2016</w:t>
      </w:r>
      <w:r w:rsidRPr="00911547">
        <w:rPr>
          <w:rFonts w:ascii="宋体" w:hAnsi="宋体" w:hint="eastAsia"/>
          <w:sz w:val="24"/>
          <w:szCs w:val="24"/>
        </w:rPr>
        <w:t>年</w:t>
      </w:r>
      <w:r w:rsidRPr="00911547">
        <w:rPr>
          <w:rFonts w:ascii="宋体" w:hAnsi="宋体"/>
          <w:sz w:val="24"/>
          <w:szCs w:val="24"/>
        </w:rPr>
        <w:t>10</w:t>
      </w:r>
      <w:r w:rsidRPr="00911547">
        <w:rPr>
          <w:rFonts w:ascii="宋体" w:hAnsi="宋体" w:hint="eastAsia"/>
          <w:sz w:val="24"/>
          <w:szCs w:val="24"/>
        </w:rPr>
        <w:t>月</w:t>
      </w:r>
      <w:r w:rsidRPr="00911547">
        <w:rPr>
          <w:rFonts w:ascii="宋体" w:hAnsi="宋体"/>
          <w:sz w:val="24"/>
          <w:szCs w:val="24"/>
        </w:rPr>
        <w:t>13-20</w:t>
      </w:r>
      <w:r w:rsidRPr="00911547">
        <w:rPr>
          <w:rFonts w:ascii="宋体" w:hAnsi="宋体" w:hint="eastAsia"/>
          <w:sz w:val="24"/>
          <w:szCs w:val="24"/>
        </w:rPr>
        <w:t>日</w:t>
      </w: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请使用邮政特快专递或顺丰快递，寄至：南京市宁海路</w:t>
      </w:r>
      <w:r w:rsidRPr="00911547">
        <w:rPr>
          <w:rFonts w:ascii="宋体" w:hAnsi="宋体"/>
          <w:sz w:val="24"/>
          <w:szCs w:val="24"/>
        </w:rPr>
        <w:t>122</w:t>
      </w:r>
      <w:r w:rsidRPr="00911547">
        <w:rPr>
          <w:rFonts w:ascii="宋体" w:hAnsi="宋体" w:hint="eastAsia"/>
          <w:sz w:val="24"/>
          <w:szCs w:val="24"/>
        </w:rPr>
        <w:t>号外国语学院</w:t>
      </w:r>
      <w:r w:rsidRPr="00911547">
        <w:rPr>
          <w:rFonts w:ascii="宋体" w:hAnsi="宋体"/>
          <w:sz w:val="24"/>
          <w:szCs w:val="24"/>
        </w:rPr>
        <w:t>500</w:t>
      </w:r>
      <w:r w:rsidRPr="00911547">
        <w:rPr>
          <w:rFonts w:ascii="宋体" w:hAnsi="宋体" w:hint="eastAsia"/>
          <w:sz w:val="24"/>
          <w:szCs w:val="24"/>
        </w:rPr>
        <w:t>号楼</w:t>
      </w:r>
      <w:r w:rsidRPr="00911547">
        <w:rPr>
          <w:rFonts w:ascii="宋体" w:hAnsi="宋体"/>
          <w:sz w:val="24"/>
          <w:szCs w:val="24"/>
        </w:rPr>
        <w:t>218</w:t>
      </w:r>
      <w:r w:rsidRPr="00911547">
        <w:rPr>
          <w:rFonts w:ascii="宋体" w:hAnsi="宋体" w:hint="eastAsia"/>
          <w:sz w:val="24"/>
          <w:szCs w:val="24"/>
        </w:rPr>
        <w:t>室单老师收，邮编</w:t>
      </w:r>
      <w:r w:rsidRPr="00911547">
        <w:rPr>
          <w:rFonts w:ascii="宋体" w:hAnsi="宋体"/>
          <w:sz w:val="24"/>
          <w:szCs w:val="24"/>
        </w:rPr>
        <w:t>210097</w:t>
      </w:r>
      <w:r w:rsidRPr="00911547">
        <w:rPr>
          <w:rFonts w:ascii="宋体" w:hAnsi="宋体" w:hint="eastAsia"/>
          <w:sz w:val="24"/>
          <w:szCs w:val="24"/>
        </w:rPr>
        <w:t>。</w:t>
      </w:r>
      <w:r w:rsidRPr="00911547">
        <w:rPr>
          <w:rFonts w:ascii="宋体" w:hAnsi="宋体"/>
          <w:sz w:val="24"/>
          <w:szCs w:val="24"/>
        </w:rPr>
        <w:t>(</w:t>
      </w:r>
      <w:r w:rsidRPr="00911547">
        <w:rPr>
          <w:rFonts w:ascii="宋体" w:hAnsi="宋体" w:hint="eastAsia"/>
          <w:sz w:val="24"/>
          <w:szCs w:val="24"/>
        </w:rPr>
        <w:t>其他快递无法送至办公室，收不到材料造成的后果考生自己负责</w:t>
      </w:r>
      <w:r w:rsidRPr="00911547">
        <w:rPr>
          <w:rFonts w:ascii="宋体" w:hAnsi="宋体"/>
          <w:sz w:val="24"/>
          <w:szCs w:val="24"/>
        </w:rPr>
        <w:t>)</w:t>
      </w: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（</w:t>
      </w:r>
      <w:r w:rsidRPr="00911547">
        <w:rPr>
          <w:rFonts w:ascii="宋体" w:hAnsi="宋体"/>
          <w:sz w:val="24"/>
          <w:szCs w:val="24"/>
        </w:rPr>
        <w:t>3</w:t>
      </w:r>
      <w:r w:rsidRPr="00911547">
        <w:rPr>
          <w:rFonts w:ascii="宋体" w:hAnsi="宋体" w:hint="eastAsia"/>
          <w:sz w:val="24"/>
          <w:szCs w:val="24"/>
        </w:rPr>
        <w:t>）考生网报时间：</w:t>
      </w:r>
      <w:r w:rsidRPr="00911547">
        <w:rPr>
          <w:rFonts w:ascii="宋体" w:hAnsi="宋体"/>
          <w:sz w:val="24"/>
          <w:szCs w:val="24"/>
        </w:rPr>
        <w:t>2017</w:t>
      </w:r>
      <w:r w:rsidRPr="00911547">
        <w:rPr>
          <w:rFonts w:ascii="宋体" w:hAnsi="宋体" w:hint="eastAsia"/>
          <w:sz w:val="24"/>
          <w:szCs w:val="24"/>
        </w:rPr>
        <w:t>年</w:t>
      </w:r>
      <w:r w:rsidRPr="00911547">
        <w:rPr>
          <w:rFonts w:ascii="宋体" w:hAnsi="宋体"/>
          <w:sz w:val="24"/>
          <w:szCs w:val="24"/>
        </w:rPr>
        <w:t>1</w:t>
      </w:r>
      <w:r w:rsidRPr="00911547">
        <w:rPr>
          <w:rFonts w:ascii="宋体" w:hAnsi="宋体" w:hint="eastAsia"/>
          <w:sz w:val="24"/>
          <w:szCs w:val="24"/>
        </w:rPr>
        <w:t>月</w:t>
      </w:r>
      <w:r w:rsidRPr="00911547">
        <w:rPr>
          <w:rFonts w:ascii="宋体" w:hAnsi="宋体"/>
          <w:sz w:val="24"/>
          <w:szCs w:val="24"/>
        </w:rPr>
        <w:t>5-13</w:t>
      </w:r>
      <w:r w:rsidRPr="00911547">
        <w:rPr>
          <w:rFonts w:ascii="宋体" w:hAnsi="宋体" w:hint="eastAsia"/>
          <w:sz w:val="24"/>
          <w:szCs w:val="24"/>
        </w:rPr>
        <w:t>日</w:t>
      </w: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（</w:t>
      </w:r>
      <w:r w:rsidRPr="00911547">
        <w:rPr>
          <w:rFonts w:ascii="宋体" w:hAnsi="宋体"/>
          <w:sz w:val="24"/>
          <w:szCs w:val="24"/>
        </w:rPr>
        <w:t>4</w:t>
      </w:r>
      <w:r w:rsidRPr="00911547">
        <w:rPr>
          <w:rFonts w:ascii="宋体" w:hAnsi="宋体" w:hint="eastAsia"/>
          <w:sz w:val="24"/>
          <w:szCs w:val="24"/>
        </w:rPr>
        <w:t>）资格审核时间：</w:t>
      </w:r>
      <w:r w:rsidRPr="00911547">
        <w:rPr>
          <w:rFonts w:ascii="宋体" w:hAnsi="宋体"/>
          <w:sz w:val="24"/>
          <w:szCs w:val="24"/>
        </w:rPr>
        <w:t>2017</w:t>
      </w:r>
      <w:r w:rsidRPr="00911547">
        <w:rPr>
          <w:rFonts w:ascii="宋体" w:hAnsi="宋体" w:hint="eastAsia"/>
          <w:sz w:val="24"/>
          <w:szCs w:val="24"/>
        </w:rPr>
        <w:t>年</w:t>
      </w:r>
      <w:r w:rsidRPr="00911547">
        <w:rPr>
          <w:rFonts w:ascii="宋体" w:hAnsi="宋体"/>
          <w:sz w:val="24"/>
          <w:szCs w:val="24"/>
        </w:rPr>
        <w:t>3</w:t>
      </w:r>
      <w:r w:rsidRPr="00911547">
        <w:rPr>
          <w:rFonts w:ascii="宋体" w:hAnsi="宋体" w:hint="eastAsia"/>
          <w:sz w:val="24"/>
          <w:szCs w:val="24"/>
        </w:rPr>
        <w:t>月</w:t>
      </w:r>
      <w:r w:rsidRPr="00911547">
        <w:rPr>
          <w:rFonts w:ascii="宋体" w:hAnsi="宋体"/>
          <w:sz w:val="24"/>
          <w:szCs w:val="24"/>
        </w:rPr>
        <w:t>9-10</w:t>
      </w:r>
      <w:r w:rsidRPr="00911547">
        <w:rPr>
          <w:rFonts w:ascii="宋体" w:hAnsi="宋体" w:hint="eastAsia"/>
          <w:sz w:val="24"/>
          <w:szCs w:val="24"/>
        </w:rPr>
        <w:t>日</w:t>
      </w: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（</w:t>
      </w:r>
      <w:r w:rsidRPr="00911547">
        <w:rPr>
          <w:rFonts w:ascii="宋体" w:hAnsi="宋体"/>
          <w:sz w:val="24"/>
          <w:szCs w:val="24"/>
        </w:rPr>
        <w:t>5</w:t>
      </w:r>
      <w:r w:rsidRPr="00911547">
        <w:rPr>
          <w:rFonts w:ascii="宋体" w:hAnsi="宋体" w:hint="eastAsia"/>
          <w:sz w:val="24"/>
          <w:szCs w:val="24"/>
        </w:rPr>
        <w:t>）考核时间：</w:t>
      </w:r>
      <w:r w:rsidRPr="00911547">
        <w:rPr>
          <w:rFonts w:ascii="宋体" w:hAnsi="宋体"/>
          <w:sz w:val="24"/>
          <w:szCs w:val="24"/>
        </w:rPr>
        <w:t>2017</w:t>
      </w:r>
      <w:r w:rsidRPr="00911547">
        <w:rPr>
          <w:rFonts w:ascii="宋体" w:hAnsi="宋体" w:hint="eastAsia"/>
          <w:sz w:val="24"/>
          <w:szCs w:val="24"/>
        </w:rPr>
        <w:t>年</w:t>
      </w:r>
      <w:r w:rsidRPr="00911547">
        <w:rPr>
          <w:rFonts w:ascii="宋体" w:hAnsi="宋体"/>
          <w:sz w:val="24"/>
          <w:szCs w:val="24"/>
        </w:rPr>
        <w:t>3</w:t>
      </w:r>
      <w:r w:rsidRPr="00911547">
        <w:rPr>
          <w:rFonts w:ascii="宋体" w:hAnsi="宋体" w:hint="eastAsia"/>
          <w:sz w:val="24"/>
          <w:szCs w:val="24"/>
        </w:rPr>
        <w:t>月</w:t>
      </w:r>
      <w:r w:rsidRPr="00911547">
        <w:rPr>
          <w:rFonts w:ascii="宋体" w:hAnsi="宋体"/>
          <w:sz w:val="24"/>
          <w:szCs w:val="24"/>
        </w:rPr>
        <w:t>11</w:t>
      </w:r>
      <w:r w:rsidRPr="00911547">
        <w:rPr>
          <w:rFonts w:ascii="宋体"/>
          <w:sz w:val="24"/>
          <w:szCs w:val="24"/>
        </w:rPr>
        <w:t>-</w:t>
      </w:r>
      <w:r w:rsidRPr="00911547">
        <w:rPr>
          <w:rFonts w:ascii="宋体" w:hAnsi="宋体"/>
          <w:sz w:val="24"/>
          <w:szCs w:val="24"/>
        </w:rPr>
        <w:t>13</w:t>
      </w:r>
      <w:r w:rsidRPr="00911547">
        <w:rPr>
          <w:rFonts w:ascii="宋体" w:hAnsi="宋体" w:hint="eastAsia"/>
          <w:sz w:val="24"/>
          <w:szCs w:val="24"/>
        </w:rPr>
        <w:t>日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bookmarkStart w:id="0" w:name="_GoBack"/>
      <w:bookmarkEnd w:id="0"/>
    </w:p>
    <w:p w:rsidR="006475A1" w:rsidRPr="00911547" w:rsidRDefault="006475A1" w:rsidP="00911547">
      <w:pPr>
        <w:spacing w:line="360" w:lineRule="auto"/>
        <w:ind w:firstLine="482"/>
        <w:rPr>
          <w:rFonts w:ascii="宋体"/>
          <w:b/>
          <w:sz w:val="24"/>
          <w:szCs w:val="24"/>
        </w:rPr>
      </w:pPr>
      <w:r w:rsidRPr="00911547">
        <w:rPr>
          <w:rFonts w:ascii="宋体" w:hAnsi="宋体"/>
          <w:b/>
          <w:sz w:val="24"/>
          <w:szCs w:val="24"/>
        </w:rPr>
        <w:t>3</w:t>
      </w:r>
      <w:r w:rsidRPr="00911547">
        <w:rPr>
          <w:rFonts w:ascii="宋体"/>
          <w:b/>
          <w:sz w:val="24"/>
          <w:szCs w:val="24"/>
        </w:rPr>
        <w:t>.</w:t>
      </w:r>
      <w:r w:rsidRPr="00911547">
        <w:rPr>
          <w:rFonts w:ascii="宋体" w:hAnsi="宋体" w:hint="eastAsia"/>
          <w:b/>
          <w:sz w:val="24"/>
          <w:szCs w:val="24"/>
        </w:rPr>
        <w:t>根据学校文件规定，我院将对预报名的定向考生材料进行审查、评议，确定拟报考名单，报研究生院。</w:t>
      </w:r>
    </w:p>
    <w:p w:rsidR="006475A1" w:rsidRPr="00911547" w:rsidRDefault="006475A1" w:rsidP="00911547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评判依据为：（</w:t>
      </w:r>
      <w:r w:rsidRPr="00911547">
        <w:rPr>
          <w:rFonts w:ascii="宋体" w:hAnsi="宋体"/>
          <w:sz w:val="24"/>
          <w:szCs w:val="24"/>
        </w:rPr>
        <w:t>1</w:t>
      </w:r>
      <w:r w:rsidRPr="00911547">
        <w:rPr>
          <w:rFonts w:ascii="宋体" w:hAnsi="宋体" w:hint="eastAsia"/>
          <w:sz w:val="24"/>
          <w:szCs w:val="24"/>
        </w:rPr>
        <w:t>）</w:t>
      </w:r>
      <w:r w:rsidRPr="00911547">
        <w:rPr>
          <w:rFonts w:ascii="宋体" w:hAnsi="宋体"/>
          <w:sz w:val="24"/>
          <w:szCs w:val="24"/>
        </w:rPr>
        <w:t xml:space="preserve"> </w:t>
      </w:r>
      <w:r w:rsidRPr="00911547">
        <w:rPr>
          <w:rFonts w:ascii="宋体" w:hAnsi="宋体" w:hint="eastAsia"/>
          <w:sz w:val="24"/>
          <w:szCs w:val="24"/>
        </w:rPr>
        <w:t>论文发表和专著出版情况；（</w:t>
      </w:r>
      <w:r w:rsidRPr="00911547">
        <w:rPr>
          <w:rFonts w:ascii="宋体" w:hAnsi="宋体"/>
          <w:sz w:val="24"/>
          <w:szCs w:val="24"/>
        </w:rPr>
        <w:t>2</w:t>
      </w:r>
      <w:r w:rsidRPr="00911547">
        <w:rPr>
          <w:rFonts w:ascii="宋体" w:hAnsi="宋体" w:hint="eastAsia"/>
          <w:sz w:val="24"/>
          <w:szCs w:val="24"/>
        </w:rPr>
        <w:t>）主持科研项目情况；（</w:t>
      </w:r>
      <w:r w:rsidRPr="00911547">
        <w:rPr>
          <w:rFonts w:ascii="宋体" w:hAnsi="宋体"/>
          <w:sz w:val="24"/>
          <w:szCs w:val="24"/>
        </w:rPr>
        <w:t>3</w:t>
      </w:r>
      <w:r w:rsidRPr="00911547">
        <w:rPr>
          <w:rFonts w:ascii="宋体" w:hAnsi="宋体" w:hint="eastAsia"/>
          <w:sz w:val="24"/>
          <w:szCs w:val="24"/>
        </w:rPr>
        <w:t>）获得科研奖励情况</w:t>
      </w:r>
    </w:p>
    <w:p w:rsidR="006475A1" w:rsidRPr="00911547" w:rsidRDefault="006475A1" w:rsidP="00911547">
      <w:pPr>
        <w:spacing w:line="520" w:lineRule="exact"/>
        <w:ind w:firstLineChars="200" w:firstLine="480"/>
        <w:rPr>
          <w:rFonts w:ascii="宋体"/>
          <w:sz w:val="24"/>
          <w:szCs w:val="24"/>
        </w:rPr>
      </w:pPr>
    </w:p>
    <w:p w:rsidR="006475A1" w:rsidRPr="00911547" w:rsidRDefault="006475A1" w:rsidP="00911547">
      <w:pPr>
        <w:spacing w:line="520" w:lineRule="exact"/>
        <w:ind w:firstLineChars="200" w:firstLine="482"/>
        <w:rPr>
          <w:rFonts w:ascii="宋体"/>
          <w:b/>
          <w:sz w:val="24"/>
          <w:szCs w:val="24"/>
        </w:rPr>
      </w:pPr>
      <w:r w:rsidRPr="00911547">
        <w:rPr>
          <w:rFonts w:ascii="宋体" w:hAnsi="宋体"/>
          <w:b/>
          <w:sz w:val="24"/>
          <w:szCs w:val="24"/>
        </w:rPr>
        <w:t>4</w:t>
      </w:r>
      <w:r w:rsidRPr="00911547">
        <w:rPr>
          <w:rFonts w:ascii="宋体"/>
          <w:b/>
          <w:sz w:val="24"/>
          <w:szCs w:val="24"/>
        </w:rPr>
        <w:t>.</w:t>
      </w:r>
      <w:r w:rsidRPr="00911547">
        <w:rPr>
          <w:rFonts w:ascii="宋体" w:hAnsi="宋体" w:hint="eastAsia"/>
          <w:b/>
          <w:sz w:val="24"/>
          <w:szCs w:val="24"/>
        </w:rPr>
        <w:t>我院采用申请</w:t>
      </w:r>
      <w:r w:rsidRPr="00911547">
        <w:rPr>
          <w:rFonts w:ascii="宋体"/>
          <w:b/>
          <w:sz w:val="24"/>
          <w:szCs w:val="24"/>
        </w:rPr>
        <w:t>-</w:t>
      </w:r>
      <w:r w:rsidRPr="00911547">
        <w:rPr>
          <w:rFonts w:ascii="宋体" w:hAnsi="宋体" w:hint="eastAsia"/>
          <w:b/>
          <w:sz w:val="24"/>
          <w:szCs w:val="24"/>
        </w:rPr>
        <w:t>考核方式招生，相关审核和考核工作安排如下：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（</w:t>
      </w:r>
      <w:r w:rsidRPr="00911547">
        <w:rPr>
          <w:rFonts w:ascii="宋体" w:hAnsi="宋体"/>
          <w:sz w:val="24"/>
          <w:szCs w:val="24"/>
        </w:rPr>
        <w:t>1</w:t>
      </w:r>
      <w:r w:rsidRPr="00911547">
        <w:rPr>
          <w:rFonts w:ascii="宋体" w:hAnsi="宋体" w:hint="eastAsia"/>
          <w:sz w:val="24"/>
          <w:szCs w:val="24"/>
        </w:rPr>
        <w:t>）符合报考条件的申请人按要求寄送相关申请材料至外国语学院，由学院组织专家组对申请材料进行初审，择优推荐进入考核的人选。申请材料寄送要求如下：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6"/>
        </w:smartTagPr>
        <w:r w:rsidRPr="00911547">
          <w:rPr>
            <w:rFonts w:ascii="宋体" w:hAnsi="宋体"/>
            <w:sz w:val="24"/>
            <w:szCs w:val="24"/>
          </w:rPr>
          <w:t>2017</w:t>
        </w:r>
        <w:r w:rsidRPr="00911547">
          <w:rPr>
            <w:rFonts w:ascii="宋体" w:hAnsi="宋体" w:hint="eastAsia"/>
            <w:sz w:val="24"/>
            <w:szCs w:val="24"/>
          </w:rPr>
          <w:t>年</w:t>
        </w:r>
        <w:r w:rsidRPr="00911547">
          <w:rPr>
            <w:rFonts w:ascii="宋体" w:hAnsi="宋体"/>
            <w:sz w:val="24"/>
            <w:szCs w:val="24"/>
          </w:rPr>
          <w:t>1</w:t>
        </w:r>
        <w:r w:rsidRPr="00911547">
          <w:rPr>
            <w:rFonts w:ascii="宋体" w:hAnsi="宋体" w:hint="eastAsia"/>
            <w:sz w:val="24"/>
            <w:szCs w:val="24"/>
          </w:rPr>
          <w:t>月</w:t>
        </w:r>
        <w:r w:rsidRPr="00911547">
          <w:rPr>
            <w:rFonts w:ascii="宋体" w:hAnsi="宋体"/>
            <w:sz w:val="24"/>
            <w:szCs w:val="24"/>
          </w:rPr>
          <w:t>20</w:t>
        </w:r>
        <w:r w:rsidRPr="00911547">
          <w:rPr>
            <w:rFonts w:ascii="宋体" w:hAnsi="宋体" w:hint="eastAsia"/>
            <w:sz w:val="24"/>
            <w:szCs w:val="24"/>
          </w:rPr>
          <w:t>日</w:t>
        </w:r>
      </w:smartTag>
      <w:r w:rsidRPr="00911547">
        <w:rPr>
          <w:rFonts w:ascii="宋体" w:hAnsi="宋体" w:hint="eastAsia"/>
          <w:sz w:val="24"/>
          <w:szCs w:val="24"/>
        </w:rPr>
        <w:t>前，申请者将以下材料寄至南京师范大学外国语学院研究生办公室：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/>
          <w:sz w:val="24"/>
          <w:szCs w:val="24"/>
        </w:rPr>
        <w:t>1</w:t>
      </w:r>
      <w:r w:rsidRPr="00911547">
        <w:rPr>
          <w:rFonts w:ascii="宋体" w:hAnsi="宋体" w:hint="eastAsia"/>
          <w:sz w:val="24"/>
          <w:szCs w:val="24"/>
        </w:rPr>
        <w:t>）《南京师范大学外国语学院申请审核博士研究生申请表》一份；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/>
          <w:sz w:val="24"/>
          <w:szCs w:val="24"/>
        </w:rPr>
        <w:t>2</w:t>
      </w:r>
      <w:r w:rsidRPr="00911547">
        <w:rPr>
          <w:rFonts w:ascii="宋体" w:hAnsi="宋体" w:hint="eastAsia"/>
          <w:sz w:val="24"/>
          <w:szCs w:val="24"/>
        </w:rPr>
        <w:t>）南京师范大学</w:t>
      </w:r>
      <w:r w:rsidRPr="00911547">
        <w:rPr>
          <w:rFonts w:ascii="宋体" w:hAnsi="宋体"/>
          <w:sz w:val="24"/>
          <w:szCs w:val="24"/>
        </w:rPr>
        <w:t>2017</w:t>
      </w:r>
      <w:r w:rsidRPr="00911547">
        <w:rPr>
          <w:rFonts w:ascii="宋体" w:hAnsi="宋体" w:hint="eastAsia"/>
          <w:sz w:val="24"/>
          <w:szCs w:val="24"/>
        </w:rPr>
        <w:t>年攻读博士学位报考登记表（网报结束后打印）；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/>
          <w:sz w:val="24"/>
          <w:szCs w:val="24"/>
        </w:rPr>
        <w:t>3</w:t>
      </w:r>
      <w:r w:rsidRPr="00911547">
        <w:rPr>
          <w:rFonts w:ascii="宋体" w:hAnsi="宋体" w:hint="eastAsia"/>
          <w:sz w:val="24"/>
          <w:szCs w:val="24"/>
        </w:rPr>
        <w:t>）本人二代身份证复印件（正反面）；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/>
          <w:sz w:val="24"/>
          <w:szCs w:val="24"/>
        </w:rPr>
        <w:t>4</w:t>
      </w:r>
      <w:r w:rsidRPr="00911547">
        <w:rPr>
          <w:rFonts w:ascii="宋体" w:hAnsi="宋体" w:hint="eastAsia"/>
          <w:sz w:val="24"/>
          <w:szCs w:val="24"/>
        </w:rPr>
        <w:t>）硕士毕业证书和学位证书复印件，应届硕士研究生为研究生证复印件；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/>
          <w:sz w:val="24"/>
          <w:szCs w:val="24"/>
        </w:rPr>
        <w:t>5</w:t>
      </w:r>
      <w:r w:rsidRPr="00911547">
        <w:rPr>
          <w:rFonts w:ascii="宋体" w:hAnsi="宋体" w:hint="eastAsia"/>
          <w:sz w:val="24"/>
          <w:szCs w:val="24"/>
        </w:rPr>
        <w:t>）已公开发表论文或论文录用通知、获奖证书等可以证明申请者科研能力的证明材料复印件（报考类别为定向就业类的考生已发表论文成果需达到</w:t>
      </w:r>
      <w:r w:rsidRPr="00911547">
        <w:rPr>
          <w:rFonts w:ascii="宋体" w:hAnsi="宋体"/>
          <w:sz w:val="24"/>
          <w:szCs w:val="24"/>
        </w:rPr>
        <w:t>2017</w:t>
      </w:r>
      <w:r w:rsidRPr="00911547">
        <w:rPr>
          <w:rFonts w:ascii="宋体" w:hAnsi="宋体" w:hint="eastAsia"/>
          <w:sz w:val="24"/>
          <w:szCs w:val="24"/>
        </w:rPr>
        <w:t>年博士招生简章公布的科研要求）；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/>
          <w:sz w:val="24"/>
          <w:szCs w:val="24"/>
        </w:rPr>
        <w:t>6</w:t>
      </w:r>
      <w:r w:rsidRPr="00911547">
        <w:rPr>
          <w:rFonts w:ascii="宋体" w:hAnsi="宋体" w:hint="eastAsia"/>
          <w:sz w:val="24"/>
          <w:szCs w:val="24"/>
        </w:rPr>
        <w:t>）专家推荐信</w:t>
      </w:r>
      <w:r w:rsidRPr="00911547">
        <w:rPr>
          <w:rFonts w:ascii="宋体" w:hAnsi="宋体"/>
          <w:sz w:val="24"/>
          <w:szCs w:val="24"/>
        </w:rPr>
        <w:t>2</w:t>
      </w:r>
      <w:r w:rsidRPr="00911547">
        <w:rPr>
          <w:rFonts w:ascii="宋体" w:hAnsi="宋体" w:hint="eastAsia"/>
          <w:sz w:val="24"/>
          <w:szCs w:val="24"/>
        </w:rPr>
        <w:t>份（应届硕士研究生导师应为推荐专家之一，下载后请专家填写）。</w:t>
      </w:r>
    </w:p>
    <w:p w:rsidR="006475A1" w:rsidRPr="00911547" w:rsidRDefault="006475A1" w:rsidP="00D32F26">
      <w:pPr>
        <w:spacing w:line="520" w:lineRule="exact"/>
        <w:ind w:firstLineChars="200" w:firstLine="482"/>
        <w:rPr>
          <w:rFonts w:ascii="宋体"/>
          <w:b/>
          <w:sz w:val="24"/>
          <w:szCs w:val="24"/>
        </w:rPr>
      </w:pPr>
      <w:r w:rsidRPr="00911547">
        <w:rPr>
          <w:rFonts w:ascii="宋体" w:hAnsi="宋体" w:hint="eastAsia"/>
          <w:b/>
          <w:sz w:val="24"/>
          <w:szCs w:val="24"/>
        </w:rPr>
        <w:t>注：请用</w:t>
      </w:r>
      <w:r w:rsidRPr="00911547">
        <w:rPr>
          <w:rFonts w:ascii="宋体" w:hAnsi="宋体"/>
          <w:b/>
          <w:sz w:val="24"/>
          <w:szCs w:val="24"/>
        </w:rPr>
        <w:t>A4</w:t>
      </w:r>
      <w:r w:rsidRPr="00911547">
        <w:rPr>
          <w:rFonts w:ascii="宋体" w:hAnsi="宋体" w:hint="eastAsia"/>
          <w:b/>
          <w:sz w:val="24"/>
          <w:szCs w:val="24"/>
        </w:rPr>
        <w:t>纸打印或复印并按以上顺序排列装订成册供审核；邮寄必须通过邮政</w:t>
      </w:r>
      <w:r w:rsidRPr="00911547">
        <w:rPr>
          <w:rFonts w:ascii="宋体" w:hAnsi="宋体"/>
          <w:b/>
          <w:sz w:val="24"/>
          <w:szCs w:val="24"/>
        </w:rPr>
        <w:t>EMS</w:t>
      </w:r>
      <w:r w:rsidRPr="00911547">
        <w:rPr>
          <w:rFonts w:ascii="宋体" w:hAnsi="宋体" w:hint="eastAsia"/>
          <w:b/>
          <w:sz w:val="24"/>
          <w:szCs w:val="24"/>
        </w:rPr>
        <w:t>或挂号信方式；时间以邮戳为准。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</w:p>
    <w:p w:rsidR="006475A1" w:rsidRPr="00261898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（</w:t>
      </w:r>
      <w:r w:rsidRPr="00911547">
        <w:rPr>
          <w:rFonts w:ascii="宋体" w:hAnsi="宋体"/>
          <w:sz w:val="24"/>
          <w:szCs w:val="24"/>
        </w:rPr>
        <w:t>2</w:t>
      </w:r>
      <w:r w:rsidRPr="00911547">
        <w:rPr>
          <w:rFonts w:ascii="宋体" w:hAnsi="宋体" w:hint="eastAsia"/>
          <w:sz w:val="24"/>
          <w:szCs w:val="24"/>
        </w:rPr>
        <w:t>）确定考核名单。学院研究生招生工作领导小组对推荐人选名单进行审核，确定考核名单</w:t>
      </w:r>
      <w:r w:rsidRPr="00261898">
        <w:rPr>
          <w:rFonts w:ascii="宋体" w:hAnsi="宋体" w:hint="eastAsia"/>
          <w:sz w:val="24"/>
          <w:szCs w:val="24"/>
        </w:rPr>
        <w:t>并公示。</w:t>
      </w:r>
    </w:p>
    <w:p w:rsidR="006475A1" w:rsidRPr="00261898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</w:p>
    <w:p w:rsidR="006475A1" w:rsidRPr="00261898" w:rsidRDefault="006475A1" w:rsidP="00D32F26">
      <w:pPr>
        <w:spacing w:line="520" w:lineRule="exact"/>
        <w:ind w:firstLineChars="200" w:firstLine="480"/>
        <w:rPr>
          <w:sz w:val="24"/>
          <w:szCs w:val="24"/>
        </w:rPr>
      </w:pPr>
      <w:r w:rsidRPr="00261898">
        <w:rPr>
          <w:rFonts w:ascii="宋体" w:hAnsi="宋体" w:hint="eastAsia"/>
          <w:sz w:val="24"/>
          <w:szCs w:val="24"/>
        </w:rPr>
        <w:t>（</w:t>
      </w:r>
      <w:r w:rsidRPr="00261898">
        <w:rPr>
          <w:rFonts w:ascii="宋体" w:hAnsi="宋体"/>
          <w:sz w:val="24"/>
          <w:szCs w:val="24"/>
        </w:rPr>
        <w:t>3</w:t>
      </w:r>
      <w:r w:rsidRPr="00261898">
        <w:rPr>
          <w:rFonts w:ascii="宋体" w:hAnsi="宋体" w:hint="eastAsia"/>
          <w:sz w:val="24"/>
          <w:szCs w:val="24"/>
        </w:rPr>
        <w:t>）综合考核。进入考核程序的考生于规定的时间进行现场资格审核、体检，然后至学院报到。申请人须提交本人有效身份证、学生证、毕业证书、学位证书及发表论文等材料的原件，经审查材料齐全有效后方可参加考核。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学院成立由相关学科专家组成的综合考核专家组，对参加考核的考生进行学术水平、思想政治素质、品德和心理健康考核，重点考察申请人攻读博士学位目的、科研兴趣和态度、外国语应用能力、语言表达与逻辑思维能力、专业理论知识水平、科研潜质与创新能力，对考生是否具备博士生培养的潜能和综合素质形成综合考核成绩。综合成绩满分</w:t>
      </w:r>
      <w:r w:rsidRPr="00911547">
        <w:rPr>
          <w:rFonts w:ascii="宋体" w:hAnsi="宋体"/>
          <w:sz w:val="24"/>
          <w:szCs w:val="24"/>
        </w:rPr>
        <w:t>100</w:t>
      </w:r>
      <w:r w:rsidRPr="00911547">
        <w:rPr>
          <w:rFonts w:ascii="宋体" w:hAnsi="宋体" w:hint="eastAsia"/>
          <w:sz w:val="24"/>
          <w:szCs w:val="24"/>
        </w:rPr>
        <w:t>分，低于</w:t>
      </w:r>
      <w:r w:rsidRPr="00911547">
        <w:rPr>
          <w:rFonts w:ascii="宋体" w:hAnsi="宋体"/>
          <w:sz w:val="24"/>
          <w:szCs w:val="24"/>
        </w:rPr>
        <w:t>60</w:t>
      </w:r>
      <w:r w:rsidRPr="00911547">
        <w:rPr>
          <w:rFonts w:ascii="宋体" w:hAnsi="宋体" w:hint="eastAsia"/>
          <w:sz w:val="24"/>
          <w:szCs w:val="24"/>
        </w:rPr>
        <w:t>分者不予录取。综合考核时间为</w:t>
      </w:r>
      <w:r w:rsidRPr="00911547">
        <w:rPr>
          <w:rFonts w:ascii="宋体" w:hAnsi="宋体"/>
          <w:sz w:val="24"/>
          <w:szCs w:val="24"/>
        </w:rPr>
        <w:t>2016</w:t>
      </w:r>
      <w:r w:rsidRPr="00911547">
        <w:rPr>
          <w:rFonts w:ascii="宋体" w:hAnsi="宋体" w:hint="eastAsia"/>
          <w:sz w:val="24"/>
          <w:szCs w:val="24"/>
        </w:rPr>
        <w:t>年</w:t>
      </w:r>
      <w:r w:rsidRPr="00911547">
        <w:rPr>
          <w:rFonts w:ascii="宋体" w:hAnsi="宋体"/>
          <w:sz w:val="24"/>
          <w:szCs w:val="24"/>
        </w:rPr>
        <w:t>3</w:t>
      </w:r>
      <w:r w:rsidRPr="00911547">
        <w:rPr>
          <w:rFonts w:ascii="宋体" w:hAnsi="宋体" w:hint="eastAsia"/>
          <w:sz w:val="24"/>
          <w:szCs w:val="24"/>
        </w:rPr>
        <w:t>月（请关注我院网站的具体通知）。综合考核采取笔试和面试相结合的方式进行。笔试时，申请者只参加</w:t>
      </w:r>
      <w:r w:rsidRPr="00911547">
        <w:rPr>
          <w:rFonts w:ascii="宋体" w:hint="eastAsia"/>
          <w:sz w:val="24"/>
          <w:szCs w:val="24"/>
        </w:rPr>
        <w:t>“</w:t>
      </w:r>
      <w:r w:rsidRPr="00911547">
        <w:rPr>
          <w:rFonts w:ascii="宋体" w:hAnsi="宋体" w:hint="eastAsia"/>
          <w:sz w:val="24"/>
          <w:szCs w:val="24"/>
        </w:rPr>
        <w:t>翻译和写作</w:t>
      </w:r>
      <w:r w:rsidRPr="00911547">
        <w:rPr>
          <w:rFonts w:ascii="宋体" w:hint="eastAsia"/>
          <w:sz w:val="24"/>
          <w:szCs w:val="24"/>
        </w:rPr>
        <w:t>”</w:t>
      </w:r>
      <w:r w:rsidRPr="00911547">
        <w:rPr>
          <w:rFonts w:ascii="宋体" w:hAnsi="宋体" w:hint="eastAsia"/>
          <w:sz w:val="24"/>
          <w:szCs w:val="24"/>
        </w:rPr>
        <w:t>考试，分别按报考时的第一外语和第二外语，完成翻译与写作任务。考试时间为</w:t>
      </w:r>
      <w:r w:rsidRPr="00911547">
        <w:rPr>
          <w:rFonts w:ascii="宋体" w:hAnsi="宋体"/>
          <w:sz w:val="24"/>
          <w:szCs w:val="24"/>
        </w:rPr>
        <w:t>3</w:t>
      </w:r>
      <w:r w:rsidRPr="00911547">
        <w:rPr>
          <w:rFonts w:ascii="宋体" w:hAnsi="宋体" w:hint="eastAsia"/>
          <w:sz w:val="24"/>
          <w:szCs w:val="24"/>
        </w:rPr>
        <w:t>小时，其中一外占</w:t>
      </w:r>
      <w:r w:rsidRPr="00911547">
        <w:rPr>
          <w:rFonts w:ascii="宋体" w:hAnsi="宋体"/>
          <w:sz w:val="24"/>
          <w:szCs w:val="24"/>
        </w:rPr>
        <w:t>100</w:t>
      </w:r>
      <w:r w:rsidRPr="00911547">
        <w:rPr>
          <w:rFonts w:ascii="宋体" w:hAnsi="宋体" w:hint="eastAsia"/>
          <w:sz w:val="24"/>
          <w:szCs w:val="24"/>
        </w:rPr>
        <w:t>分，计入总分；二外按合格和不合格划分为两个等级，不计入总分，不合格者不予录取。面试时，考核专家分为两组：文学方向和语言学方向。每组均为</w:t>
      </w:r>
      <w:r w:rsidRPr="00911547">
        <w:rPr>
          <w:rFonts w:ascii="宋体" w:hAnsi="宋体"/>
          <w:sz w:val="24"/>
          <w:szCs w:val="24"/>
        </w:rPr>
        <w:t>5</w:t>
      </w:r>
      <w:r w:rsidRPr="00911547">
        <w:rPr>
          <w:rFonts w:ascii="宋体" w:hAnsi="宋体" w:hint="eastAsia"/>
          <w:sz w:val="24"/>
          <w:szCs w:val="24"/>
        </w:rPr>
        <w:t>位专家（其中至少</w:t>
      </w:r>
      <w:r w:rsidRPr="00911547">
        <w:rPr>
          <w:rFonts w:ascii="宋体" w:hAnsi="宋体"/>
          <w:sz w:val="24"/>
          <w:szCs w:val="24"/>
        </w:rPr>
        <w:t>4</w:t>
      </w:r>
      <w:r w:rsidRPr="00911547">
        <w:rPr>
          <w:rFonts w:ascii="宋体" w:hAnsi="宋体" w:hint="eastAsia"/>
          <w:sz w:val="24"/>
          <w:szCs w:val="24"/>
        </w:rPr>
        <w:t>位专家来自校外）。专家将针对申请者提交的科研计划和面试情况进行提问和打分。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（</w:t>
      </w:r>
      <w:r w:rsidRPr="00911547">
        <w:rPr>
          <w:rFonts w:ascii="宋体" w:hAnsi="宋体"/>
          <w:sz w:val="24"/>
          <w:szCs w:val="24"/>
        </w:rPr>
        <w:t>4</w:t>
      </w:r>
      <w:r w:rsidRPr="00911547">
        <w:rPr>
          <w:rFonts w:ascii="宋体" w:hAnsi="宋体" w:hint="eastAsia"/>
          <w:sz w:val="24"/>
          <w:szCs w:val="24"/>
        </w:rPr>
        <w:t>）综合成绩计算公式如下（其中科研成果评分方案见附注）：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非定向就业申请者：综合成绩</w:t>
      </w:r>
      <w:r w:rsidRPr="00911547">
        <w:rPr>
          <w:rFonts w:ascii="宋体" w:hAnsi="宋体"/>
          <w:sz w:val="24"/>
          <w:szCs w:val="24"/>
        </w:rPr>
        <w:t>=</w:t>
      </w:r>
      <w:r w:rsidRPr="00911547">
        <w:rPr>
          <w:rFonts w:ascii="宋体" w:hAnsi="宋体" w:hint="eastAsia"/>
          <w:sz w:val="24"/>
          <w:szCs w:val="24"/>
        </w:rPr>
        <w:t>笔试成绩×</w:t>
      </w:r>
      <w:r w:rsidRPr="00911547">
        <w:rPr>
          <w:rFonts w:ascii="宋体" w:hAnsi="宋体"/>
          <w:sz w:val="24"/>
          <w:szCs w:val="24"/>
        </w:rPr>
        <w:t>40%+</w:t>
      </w:r>
      <w:r w:rsidRPr="00911547">
        <w:rPr>
          <w:rFonts w:ascii="宋体" w:hAnsi="宋体" w:hint="eastAsia"/>
          <w:sz w:val="24"/>
          <w:szCs w:val="24"/>
        </w:rPr>
        <w:t>面试成绩×</w:t>
      </w:r>
      <w:r w:rsidRPr="00911547">
        <w:rPr>
          <w:rFonts w:ascii="宋体" w:hAnsi="宋体"/>
          <w:sz w:val="24"/>
          <w:szCs w:val="24"/>
        </w:rPr>
        <w:t>40%+</w:t>
      </w:r>
      <w:r w:rsidRPr="00911547">
        <w:rPr>
          <w:rFonts w:ascii="宋体" w:hAnsi="宋体" w:hint="eastAsia"/>
          <w:sz w:val="24"/>
          <w:szCs w:val="24"/>
        </w:rPr>
        <w:t>科研成绩×</w:t>
      </w:r>
      <w:r w:rsidRPr="00911547">
        <w:rPr>
          <w:rFonts w:ascii="宋体" w:hAnsi="宋体"/>
          <w:sz w:val="24"/>
          <w:szCs w:val="24"/>
        </w:rPr>
        <w:t>20%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定向就业申请者：综合成绩</w:t>
      </w:r>
      <w:r w:rsidRPr="00911547">
        <w:rPr>
          <w:rFonts w:ascii="宋体" w:hAnsi="宋体"/>
          <w:sz w:val="24"/>
          <w:szCs w:val="24"/>
        </w:rPr>
        <w:t>=</w:t>
      </w:r>
      <w:r w:rsidRPr="00911547">
        <w:rPr>
          <w:rFonts w:ascii="宋体" w:hAnsi="宋体" w:hint="eastAsia"/>
          <w:sz w:val="24"/>
          <w:szCs w:val="24"/>
        </w:rPr>
        <w:t>笔试成绩×</w:t>
      </w:r>
      <w:r w:rsidRPr="00911547">
        <w:rPr>
          <w:rFonts w:ascii="宋体" w:hAnsi="宋体"/>
          <w:sz w:val="24"/>
          <w:szCs w:val="24"/>
        </w:rPr>
        <w:t>40%+</w:t>
      </w:r>
      <w:r w:rsidRPr="00911547">
        <w:rPr>
          <w:rFonts w:ascii="宋体" w:hAnsi="宋体" w:hint="eastAsia"/>
          <w:sz w:val="24"/>
          <w:szCs w:val="24"/>
        </w:rPr>
        <w:t>面试成绩×</w:t>
      </w:r>
      <w:r w:rsidRPr="00911547">
        <w:rPr>
          <w:rFonts w:ascii="宋体" w:hAnsi="宋体"/>
          <w:sz w:val="24"/>
          <w:szCs w:val="24"/>
        </w:rPr>
        <w:t>30%+</w:t>
      </w:r>
      <w:r w:rsidRPr="00911547">
        <w:rPr>
          <w:rFonts w:ascii="宋体" w:hAnsi="宋体" w:hint="eastAsia"/>
          <w:sz w:val="24"/>
          <w:szCs w:val="24"/>
        </w:rPr>
        <w:t>科研成绩×</w:t>
      </w:r>
      <w:r w:rsidRPr="00911547">
        <w:rPr>
          <w:rFonts w:ascii="宋体" w:hAnsi="宋体"/>
          <w:sz w:val="24"/>
          <w:szCs w:val="24"/>
        </w:rPr>
        <w:t>30%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（</w:t>
      </w:r>
      <w:r w:rsidRPr="00911547">
        <w:rPr>
          <w:rFonts w:ascii="宋体" w:hAnsi="宋体"/>
          <w:sz w:val="24"/>
          <w:szCs w:val="24"/>
        </w:rPr>
        <w:t>5</w:t>
      </w:r>
      <w:r w:rsidRPr="00911547">
        <w:rPr>
          <w:rFonts w:ascii="宋体" w:hAnsi="宋体" w:hint="eastAsia"/>
          <w:sz w:val="24"/>
          <w:szCs w:val="24"/>
        </w:rPr>
        <w:t>）拟录取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学院根据综合成绩按专业排序，择优确定拟录取名单，报学校研究生招生工作领导小组审批，并公示拟录取名单。拟录取申请者需按学校研究生院要求，在网上及时填报个人信息，并参加体检。对体检不合格者，不予录取。对弄虚作假者或有学术不端行为者，一经查实，即按有关规定取消录取资格、入学资格或学籍。</w:t>
      </w:r>
    </w:p>
    <w:p w:rsidR="006475A1" w:rsidRPr="00911547" w:rsidRDefault="006475A1" w:rsidP="00D32F26">
      <w:pPr>
        <w:spacing w:line="520" w:lineRule="exact"/>
        <w:ind w:firstLineChars="200" w:firstLine="480"/>
        <w:rPr>
          <w:rFonts w:ascii="宋体"/>
          <w:sz w:val="24"/>
          <w:szCs w:val="24"/>
        </w:rPr>
      </w:pPr>
    </w:p>
    <w:p w:rsidR="006475A1" w:rsidRPr="00911547" w:rsidRDefault="006475A1" w:rsidP="00CF4EFB">
      <w:pPr>
        <w:spacing w:line="360" w:lineRule="auto"/>
        <w:ind w:firstLine="482"/>
        <w:rPr>
          <w:rFonts w:ascii="宋体"/>
          <w:b/>
          <w:sz w:val="24"/>
          <w:szCs w:val="24"/>
        </w:rPr>
      </w:pPr>
      <w:r w:rsidRPr="00911547">
        <w:rPr>
          <w:rFonts w:ascii="宋体" w:hAnsi="宋体"/>
          <w:b/>
          <w:sz w:val="24"/>
          <w:szCs w:val="24"/>
        </w:rPr>
        <w:t>5.</w:t>
      </w:r>
      <w:r w:rsidRPr="00911547">
        <w:rPr>
          <w:rFonts w:ascii="Helvetica" w:hAnsi="Helvetica"/>
          <w:b/>
          <w:bdr w:val="none" w:sz="0" w:space="0" w:color="auto" w:frame="1"/>
        </w:rPr>
        <w:t xml:space="preserve"> </w:t>
      </w:r>
      <w:r w:rsidRPr="00911547">
        <w:rPr>
          <w:rFonts w:ascii="宋体" w:hAnsi="宋体" w:hint="eastAsia"/>
          <w:b/>
          <w:sz w:val="24"/>
          <w:szCs w:val="24"/>
        </w:rPr>
        <w:t>联系方式</w:t>
      </w:r>
    </w:p>
    <w:p w:rsidR="006475A1" w:rsidRPr="00911547" w:rsidRDefault="006475A1" w:rsidP="00CF4EFB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网址：</w:t>
      </w:r>
      <w:r w:rsidRPr="00911547">
        <w:rPr>
          <w:rFonts w:ascii="宋体" w:hAnsi="宋体"/>
          <w:sz w:val="24"/>
          <w:szCs w:val="24"/>
        </w:rPr>
        <w:t>wy.njnu.edu.cn</w:t>
      </w:r>
    </w:p>
    <w:p w:rsidR="006475A1" w:rsidRPr="00911547" w:rsidRDefault="006475A1" w:rsidP="00D32F26">
      <w:pPr>
        <w:spacing w:line="360" w:lineRule="auto"/>
        <w:ind w:leftChars="202" w:left="707" w:hangingChars="118" w:hanging="283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联系地址：南京市鼓楼区宁海路</w:t>
      </w:r>
      <w:r w:rsidRPr="00911547">
        <w:rPr>
          <w:rFonts w:ascii="宋体" w:hAnsi="宋体"/>
          <w:sz w:val="24"/>
          <w:szCs w:val="24"/>
        </w:rPr>
        <w:t>122</w:t>
      </w:r>
      <w:r w:rsidRPr="00911547">
        <w:rPr>
          <w:rFonts w:ascii="宋体" w:hAnsi="宋体" w:hint="eastAsia"/>
          <w:sz w:val="24"/>
          <w:szCs w:val="24"/>
        </w:rPr>
        <w:t>号</w:t>
      </w:r>
      <w:r w:rsidRPr="00911547">
        <w:rPr>
          <w:rFonts w:ascii="宋体"/>
          <w:sz w:val="24"/>
          <w:szCs w:val="24"/>
        </w:rPr>
        <w:t>,</w:t>
      </w:r>
      <w:r w:rsidRPr="00911547">
        <w:rPr>
          <w:rFonts w:ascii="宋体" w:hAnsi="宋体" w:hint="eastAsia"/>
          <w:sz w:val="24"/>
          <w:szCs w:val="24"/>
        </w:rPr>
        <w:t>南京师范大学外国语学院研究生办公室</w:t>
      </w:r>
    </w:p>
    <w:p w:rsidR="006475A1" w:rsidRPr="00911547" w:rsidRDefault="006475A1" w:rsidP="00CF4EFB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联系人：单老师</w:t>
      </w:r>
    </w:p>
    <w:p w:rsidR="006475A1" w:rsidRPr="00911547" w:rsidRDefault="006475A1" w:rsidP="00CF4EFB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邮编：</w:t>
      </w:r>
      <w:r w:rsidRPr="00911547">
        <w:rPr>
          <w:rFonts w:ascii="宋体" w:hAnsi="宋体"/>
          <w:sz w:val="24"/>
          <w:szCs w:val="24"/>
        </w:rPr>
        <w:t>210097</w:t>
      </w:r>
    </w:p>
    <w:p w:rsidR="006475A1" w:rsidRPr="00911547" w:rsidRDefault="006475A1" w:rsidP="00CF4EFB">
      <w:pPr>
        <w:spacing w:line="360" w:lineRule="auto"/>
        <w:ind w:firstLine="482"/>
        <w:rPr>
          <w:rFonts w:ascii="宋体"/>
          <w:sz w:val="24"/>
          <w:szCs w:val="24"/>
        </w:rPr>
      </w:pPr>
      <w:r w:rsidRPr="00911547">
        <w:rPr>
          <w:rFonts w:ascii="宋体" w:hAnsi="宋体" w:hint="eastAsia"/>
          <w:sz w:val="24"/>
          <w:szCs w:val="24"/>
        </w:rPr>
        <w:t>联系电话：</w:t>
      </w:r>
      <w:r w:rsidRPr="00911547">
        <w:rPr>
          <w:rFonts w:ascii="宋体" w:hAnsi="宋体"/>
          <w:sz w:val="24"/>
          <w:szCs w:val="24"/>
        </w:rPr>
        <w:t>025</w:t>
      </w:r>
      <w:r w:rsidRPr="00911547">
        <w:rPr>
          <w:rFonts w:ascii="宋体" w:hAnsi="宋体" w:hint="eastAsia"/>
          <w:sz w:val="24"/>
          <w:szCs w:val="24"/>
        </w:rPr>
        <w:t>－</w:t>
      </w:r>
      <w:r w:rsidRPr="00911547">
        <w:rPr>
          <w:rFonts w:ascii="宋体" w:hAnsi="宋体"/>
          <w:sz w:val="24"/>
          <w:szCs w:val="24"/>
        </w:rPr>
        <w:t>83598557</w:t>
      </w:r>
      <w:r w:rsidRPr="00911547">
        <w:rPr>
          <w:rFonts w:ascii="宋体" w:hAnsi="宋体" w:hint="eastAsia"/>
          <w:sz w:val="24"/>
          <w:szCs w:val="24"/>
        </w:rPr>
        <w:t>（学院研招办）；</w:t>
      </w:r>
      <w:r w:rsidRPr="00911547">
        <w:rPr>
          <w:rFonts w:ascii="宋体" w:hAnsi="宋体"/>
          <w:sz w:val="24"/>
          <w:szCs w:val="24"/>
        </w:rPr>
        <w:t>85891892</w:t>
      </w:r>
      <w:r w:rsidRPr="00911547">
        <w:rPr>
          <w:rFonts w:ascii="宋体" w:hAnsi="宋体" w:hint="eastAsia"/>
          <w:sz w:val="24"/>
          <w:szCs w:val="24"/>
        </w:rPr>
        <w:t>（学校研招办）</w:t>
      </w: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</w:rPr>
      </w:pPr>
    </w:p>
    <w:p w:rsidR="006475A1" w:rsidRPr="00911547" w:rsidRDefault="006475A1" w:rsidP="00E20585">
      <w:pPr>
        <w:spacing w:line="360" w:lineRule="auto"/>
        <w:ind w:firstLine="482"/>
        <w:rPr>
          <w:rFonts w:ascii="宋体"/>
          <w:b/>
          <w:sz w:val="24"/>
          <w:szCs w:val="24"/>
        </w:rPr>
      </w:pPr>
      <w:r w:rsidRPr="00911547">
        <w:rPr>
          <w:rFonts w:ascii="宋体" w:hAnsi="宋体" w:hint="eastAsia"/>
          <w:b/>
          <w:sz w:val="24"/>
          <w:szCs w:val="24"/>
        </w:rPr>
        <w:t>附注：</w:t>
      </w:r>
    </w:p>
    <w:p w:rsidR="006475A1" w:rsidRPr="00911547" w:rsidRDefault="006475A1" w:rsidP="00CF4EFB">
      <w:pPr>
        <w:widowControl/>
        <w:spacing w:line="293" w:lineRule="atLeast"/>
        <w:jc w:val="center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 w:hint="eastAsia"/>
          <w:b/>
          <w:bCs/>
          <w:kern w:val="0"/>
          <w:szCs w:val="21"/>
          <w:bdr w:val="none" w:sz="0" w:space="0" w:color="auto" w:frame="1"/>
        </w:rPr>
        <w:t>外国语学院博士生入学考试科研成果评分方案</w:t>
      </w:r>
    </w:p>
    <w:p w:rsidR="006475A1" w:rsidRPr="00911547" w:rsidRDefault="006475A1" w:rsidP="00CF4EFB">
      <w:pPr>
        <w:widowControl/>
        <w:spacing w:line="400" w:lineRule="atLeast"/>
        <w:ind w:firstLine="480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为更加科学公平地进行博士生入学考试科研成果分的评定，特制订本方案。</w:t>
      </w:r>
    </w:p>
    <w:p w:rsidR="006475A1" w:rsidRPr="00911547" w:rsidRDefault="006475A1" w:rsidP="00325459">
      <w:pPr>
        <w:widowControl/>
        <w:spacing w:line="400" w:lineRule="atLeast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一、</w:t>
      </w:r>
      <w:r w:rsidRPr="00911547">
        <w:rPr>
          <w:rFonts w:ascii="Helvetica" w:hAnsi="Helvetica" w:cs="宋体" w:hint="eastAsia"/>
          <w:b/>
          <w:bCs/>
          <w:kern w:val="0"/>
          <w:szCs w:val="21"/>
          <w:bdr w:val="none" w:sz="0" w:space="0" w:color="auto" w:frame="1"/>
        </w:rPr>
        <w:t>科研成果分计分方法</w:t>
      </w:r>
    </w:p>
    <w:p w:rsidR="006475A1" w:rsidRPr="00911547" w:rsidRDefault="006475A1" w:rsidP="00CF4EFB">
      <w:pPr>
        <w:widowControl/>
        <w:spacing w:line="400" w:lineRule="atLeast"/>
        <w:ind w:firstLine="588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科研成果分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=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级别分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×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相关度系数</w:t>
      </w:r>
    </w:p>
    <w:p w:rsidR="006475A1" w:rsidRPr="00911547" w:rsidRDefault="006475A1" w:rsidP="00CF4EFB">
      <w:pPr>
        <w:widowControl/>
        <w:spacing w:line="400" w:lineRule="atLeast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二、</w:t>
      </w:r>
      <w:r w:rsidRPr="00911547">
        <w:rPr>
          <w:rFonts w:ascii="Helvetica" w:hAnsi="Helvetica" w:cs="宋体" w:hint="eastAsia"/>
          <w:b/>
          <w:bCs/>
          <w:kern w:val="0"/>
          <w:szCs w:val="21"/>
          <w:bdr w:val="none" w:sz="0" w:space="0" w:color="auto" w:frame="1"/>
        </w:rPr>
        <w:t>级别分类的确定</w:t>
      </w:r>
    </w:p>
    <w:tbl>
      <w:tblPr>
        <w:tblW w:w="8080" w:type="dxa"/>
        <w:tblInd w:w="132" w:type="dxa"/>
        <w:tblCellMar>
          <w:left w:w="0" w:type="dxa"/>
          <w:right w:w="0" w:type="dxa"/>
        </w:tblCellMar>
        <w:tblLook w:val="00A0"/>
      </w:tblPr>
      <w:tblGrid>
        <w:gridCol w:w="2064"/>
        <w:gridCol w:w="6016"/>
      </w:tblGrid>
      <w:tr w:rsidR="006475A1" w:rsidRPr="00911547" w:rsidTr="00CF4EFB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b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b/>
                <w:kern w:val="0"/>
                <w:szCs w:val="21"/>
                <w:bdr w:val="none" w:sz="0" w:space="0" w:color="auto" w:frame="1"/>
              </w:rPr>
              <w:t>级别及分值范围</w:t>
            </w:r>
          </w:p>
        </w:tc>
        <w:tc>
          <w:tcPr>
            <w:tcW w:w="6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1866AC">
            <w:pPr>
              <w:widowControl/>
              <w:spacing w:line="360" w:lineRule="atLeast"/>
              <w:textAlignment w:val="baseline"/>
              <w:rPr>
                <w:rFonts w:ascii="Helvetica" w:hAnsi="Helvetica" w:cs="宋体"/>
                <w:b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b/>
                <w:kern w:val="0"/>
                <w:szCs w:val="21"/>
                <w:bdr w:val="none" w:sz="0" w:space="0" w:color="auto" w:frame="1"/>
              </w:rPr>
              <w:t>科研成果情况（具备其一即可）</w:t>
            </w:r>
          </w:p>
        </w:tc>
      </w:tr>
      <w:tr w:rsidR="006475A1" w:rsidRPr="00911547" w:rsidTr="00325459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A1" w:rsidRPr="00911547" w:rsidRDefault="006475A1" w:rsidP="00CF4EFB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微软雅黑" w:eastAsia="微软雅黑" w:hAnsi="微软雅黑" w:cs="微软雅黑" w:hint="eastAsia"/>
                <w:kern w:val="0"/>
                <w:szCs w:val="21"/>
                <w:bdr w:val="none" w:sz="0" w:space="0" w:color="auto" w:frame="1"/>
              </w:rPr>
              <w:t>①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 A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级</w:t>
            </w:r>
          </w:p>
          <w:p w:rsidR="006475A1" w:rsidRPr="00911547" w:rsidRDefault="006475A1" w:rsidP="00CF4EFB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90~100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发表一篇权威期刊论文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发表一篇国外学术榜收录论文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发表二篇核心期刊论文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出版一部专著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主编一部由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“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人教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”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、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“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高教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”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出版社出版的或获教育部推荐的教材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获发明专利授权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获软件著作权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主持部省级以上（含部省级）科研项目（含主持国家级科研子项目）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获部省级科研二等以上奖励</w:t>
            </w:r>
          </w:p>
        </w:tc>
      </w:tr>
      <w:tr w:rsidR="006475A1" w:rsidRPr="00911547" w:rsidTr="00325459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A1" w:rsidRPr="00911547" w:rsidRDefault="006475A1" w:rsidP="00CF4EFB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微软雅黑" w:eastAsia="微软雅黑" w:hAnsi="微软雅黑" w:cs="微软雅黑" w:hint="eastAsia"/>
                <w:kern w:val="0"/>
                <w:szCs w:val="21"/>
                <w:bdr w:val="none" w:sz="0" w:space="0" w:color="auto" w:frame="1"/>
              </w:rPr>
              <w:t>②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 B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级</w:t>
            </w:r>
          </w:p>
          <w:p w:rsidR="006475A1" w:rsidRPr="00911547" w:rsidRDefault="006475A1" w:rsidP="00CF4EFB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80~89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发表一篇核心期刊论文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获实用新型专利授权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主持厅局级的科研项目（含主持部省级科研子项目）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主编一般教材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获部省级科研三等及以下奖或厅局级（含高校）科研二等以上奖励</w:t>
            </w:r>
          </w:p>
        </w:tc>
      </w:tr>
      <w:tr w:rsidR="006475A1" w:rsidRPr="00911547" w:rsidTr="00325459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A1" w:rsidRPr="00911547" w:rsidRDefault="006475A1" w:rsidP="00CF4EFB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微软雅黑" w:eastAsia="微软雅黑" w:hAnsi="微软雅黑" w:cs="微软雅黑" w:hint="eastAsia"/>
                <w:kern w:val="0"/>
                <w:szCs w:val="21"/>
                <w:bdr w:val="none" w:sz="0" w:space="0" w:color="auto" w:frame="1"/>
              </w:rPr>
              <w:t>③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 C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级</w:t>
            </w:r>
          </w:p>
          <w:p w:rsidR="006475A1" w:rsidRPr="00911547" w:rsidRDefault="006475A1" w:rsidP="00CF4EFB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70~79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发表二篇省级期刊论文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应届生参加部省级科研项目或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10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万元以上横向课题研究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获厅局级（含高校）科研三等奖或省级学术团体二等以上科研奖</w:t>
            </w:r>
          </w:p>
        </w:tc>
      </w:tr>
      <w:tr w:rsidR="006475A1" w:rsidRPr="00911547" w:rsidTr="00325459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A1" w:rsidRPr="00911547" w:rsidRDefault="006475A1" w:rsidP="00CF4EFB">
            <w:pPr>
              <w:widowControl/>
              <w:spacing w:line="360" w:lineRule="atLeast"/>
              <w:ind w:firstLine="240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微软雅黑" w:eastAsia="微软雅黑" w:hAnsi="微软雅黑" w:cs="微软雅黑" w:hint="eastAsia"/>
                <w:kern w:val="0"/>
                <w:szCs w:val="21"/>
                <w:bdr w:val="none" w:sz="0" w:space="0" w:color="auto" w:frame="1"/>
              </w:rPr>
              <w:t>④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 D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级</w:t>
            </w:r>
          </w:p>
          <w:p w:rsidR="006475A1" w:rsidRPr="00911547" w:rsidRDefault="006475A1" w:rsidP="00CF4EFB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60~69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发表一篇省级期刊论文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发表二篇公开出版的一般学术期刊论文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应届生参加厅局级科研项目研究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获省级学术团体三等及以下科研奖</w:t>
            </w:r>
          </w:p>
        </w:tc>
      </w:tr>
      <w:tr w:rsidR="006475A1" w:rsidRPr="00911547" w:rsidTr="00325459"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A1" w:rsidRPr="00911547" w:rsidRDefault="006475A1" w:rsidP="00CF4EFB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微软雅黑" w:eastAsia="微软雅黑" w:hAnsi="微软雅黑" w:cs="微软雅黑" w:hint="eastAsia"/>
                <w:kern w:val="0"/>
                <w:szCs w:val="21"/>
                <w:bdr w:val="none" w:sz="0" w:space="0" w:color="auto" w:frame="1"/>
              </w:rPr>
              <w:t>⑤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 E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级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br/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50~59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分）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发表一篇公开出版的一般学术期刊论文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二篇论文收录公开出版的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“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论文集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”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参加教材编写</w:t>
            </w:r>
          </w:p>
        </w:tc>
      </w:tr>
      <w:tr w:rsidR="006475A1" w:rsidRPr="00911547" w:rsidTr="00325459"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5A1" w:rsidRPr="00911547" w:rsidRDefault="006475A1" w:rsidP="00CF4EFB">
            <w:pPr>
              <w:widowControl/>
              <w:spacing w:line="293" w:lineRule="atLeast"/>
              <w:jc w:val="center"/>
              <w:rPr>
                <w:rFonts w:ascii="Helvetica" w:hAnsi="Helvetica" w:cs="宋体"/>
                <w:kern w:val="0"/>
                <w:szCs w:val="21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获地市级科研奖励</w:t>
            </w:r>
          </w:p>
        </w:tc>
      </w:tr>
      <w:tr w:rsidR="006475A1" w:rsidRPr="00911547" w:rsidTr="0032545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A1" w:rsidRPr="00911547" w:rsidRDefault="006475A1" w:rsidP="00CF4EFB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微软雅黑" w:eastAsia="微软雅黑" w:hAnsi="微软雅黑" w:cs="微软雅黑" w:hint="eastAsia"/>
                <w:kern w:val="0"/>
                <w:szCs w:val="21"/>
                <w:bdr w:val="none" w:sz="0" w:space="0" w:color="auto" w:frame="1"/>
              </w:rPr>
              <w:t>⑥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  F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级</w:t>
            </w:r>
          </w:p>
          <w:p w:rsidR="006475A1" w:rsidRPr="00911547" w:rsidRDefault="006475A1" w:rsidP="00CF4EFB">
            <w:pPr>
              <w:widowControl/>
              <w:spacing w:line="360" w:lineRule="atLeast"/>
              <w:jc w:val="center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911547">
              <w:rPr>
                <w:rFonts w:ascii="Helvetica" w:hAnsi="Helvetica" w:cs="宋体"/>
                <w:kern w:val="0"/>
                <w:szCs w:val="21"/>
                <w:bdr w:val="none" w:sz="0" w:space="0" w:color="auto" w:frame="1"/>
              </w:rPr>
              <w:t>50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分以下）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5A1" w:rsidRPr="00911547" w:rsidRDefault="006475A1" w:rsidP="00CF4EFB">
            <w:pPr>
              <w:widowControl/>
              <w:spacing w:line="360" w:lineRule="atLeast"/>
              <w:jc w:val="left"/>
              <w:textAlignment w:val="baseline"/>
              <w:rPr>
                <w:rFonts w:ascii="Helvetica" w:hAnsi="Helvetica" w:cs="宋体"/>
                <w:kern w:val="0"/>
                <w:szCs w:val="21"/>
              </w:rPr>
            </w:pP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达不到第</w:t>
            </w:r>
            <w:r w:rsidRPr="00911547">
              <w:rPr>
                <w:rFonts w:ascii="微软雅黑" w:eastAsia="微软雅黑" w:hAnsi="微软雅黑" w:cs="微软雅黑" w:hint="eastAsia"/>
                <w:kern w:val="0"/>
                <w:szCs w:val="21"/>
                <w:bdr w:val="none" w:sz="0" w:space="0" w:color="auto" w:frame="1"/>
              </w:rPr>
              <w:t>⑤</w:t>
            </w:r>
            <w:r w:rsidRPr="00911547">
              <w:rPr>
                <w:rFonts w:ascii="Helvetica" w:hAnsi="Helvetica" w:cs="宋体" w:hint="eastAsia"/>
                <w:kern w:val="0"/>
                <w:szCs w:val="21"/>
                <w:bdr w:val="none" w:sz="0" w:space="0" w:color="auto" w:frame="1"/>
              </w:rPr>
              <w:t>项要求者</w:t>
            </w:r>
          </w:p>
        </w:tc>
      </w:tr>
    </w:tbl>
    <w:p w:rsidR="006475A1" w:rsidRPr="00911547" w:rsidRDefault="006475A1" w:rsidP="00D32F26">
      <w:pPr>
        <w:widowControl/>
        <w:spacing w:line="360" w:lineRule="atLeast"/>
        <w:ind w:leftChars="100" w:left="210" w:firstLineChars="100" w:firstLine="210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 w:hint="eastAsia"/>
          <w:kern w:val="0"/>
          <w:szCs w:val="21"/>
        </w:rPr>
        <w:t>注：</w:t>
      </w:r>
      <w:r w:rsidRPr="00911547">
        <w:rPr>
          <w:rFonts w:ascii="微软雅黑" w:eastAsia="微软雅黑" w:hAnsi="微软雅黑" w:cs="微软雅黑" w:hint="eastAsia"/>
          <w:kern w:val="0"/>
          <w:szCs w:val="21"/>
        </w:rPr>
        <w:t>①</w:t>
      </w:r>
      <w:r w:rsidRPr="00911547">
        <w:rPr>
          <w:rFonts w:ascii="Helvetica" w:hAnsi="Helvetica" w:cs="宋体"/>
          <w:kern w:val="0"/>
          <w:szCs w:val="21"/>
        </w:rPr>
        <w:t xml:space="preserve"> </w:t>
      </w:r>
      <w:r w:rsidRPr="00911547">
        <w:rPr>
          <w:rFonts w:ascii="Helvetica" w:hAnsi="Helvetica" w:cs="宋体" w:hint="eastAsia"/>
          <w:kern w:val="0"/>
          <w:szCs w:val="21"/>
        </w:rPr>
        <w:t>应届生参与课题，由课题负责人出具立项通知书及证明其实际参加工作的相关材料。</w:t>
      </w:r>
      <w:r w:rsidRPr="00911547">
        <w:rPr>
          <w:rFonts w:ascii="微软雅黑" w:eastAsia="微软雅黑" w:hAnsi="微软雅黑" w:cs="微软雅黑" w:hint="eastAsia"/>
          <w:kern w:val="0"/>
          <w:szCs w:val="21"/>
        </w:rPr>
        <w:t>②</w:t>
      </w:r>
      <w:r w:rsidRPr="00911547">
        <w:rPr>
          <w:rFonts w:ascii="Helvetica" w:hAnsi="Helvetica" w:cs="宋体"/>
          <w:kern w:val="0"/>
          <w:szCs w:val="21"/>
        </w:rPr>
        <w:t xml:space="preserve"> </w:t>
      </w:r>
      <w:r w:rsidRPr="00911547">
        <w:rPr>
          <w:rFonts w:ascii="Helvetica" w:hAnsi="Helvetica" w:cs="宋体" w:hint="eastAsia"/>
          <w:kern w:val="0"/>
          <w:szCs w:val="21"/>
        </w:rPr>
        <w:t>对应届硕士毕业的考生可提高一档评分。</w:t>
      </w:r>
    </w:p>
    <w:p w:rsidR="006475A1" w:rsidRPr="00911547" w:rsidRDefault="006475A1" w:rsidP="00CF4EFB">
      <w:pPr>
        <w:widowControl/>
        <w:spacing w:after="150" w:line="360" w:lineRule="atLeast"/>
        <w:ind w:firstLine="480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/>
          <w:kern w:val="0"/>
          <w:szCs w:val="21"/>
        </w:rPr>
        <w:t> </w:t>
      </w:r>
    </w:p>
    <w:p w:rsidR="006475A1" w:rsidRPr="00911547" w:rsidRDefault="006475A1" w:rsidP="00CF4EFB">
      <w:pPr>
        <w:widowControl/>
        <w:spacing w:line="440" w:lineRule="atLeast"/>
        <w:ind w:firstLine="435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 w:hint="eastAsia"/>
          <w:b/>
          <w:bCs/>
          <w:kern w:val="0"/>
          <w:szCs w:val="21"/>
          <w:bdr w:val="none" w:sz="0" w:space="0" w:color="auto" w:frame="1"/>
        </w:rPr>
        <w:t>三、相关度系数确定</w:t>
      </w:r>
    </w:p>
    <w:p w:rsidR="006475A1" w:rsidRPr="00911547" w:rsidRDefault="006475A1" w:rsidP="00325459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微软雅黑" w:eastAsia="微软雅黑" w:hAnsi="微软雅黑" w:cs="微软雅黑" w:hint="eastAsia"/>
          <w:kern w:val="0"/>
          <w:szCs w:val="21"/>
          <w:bdr w:val="none" w:sz="0" w:space="0" w:color="auto" w:frame="1"/>
        </w:rPr>
        <w:t>①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系数为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1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：三项发表的论文、著作、科研项目、奖励等与所报考专业完全一致；</w:t>
      </w:r>
    </w:p>
    <w:p w:rsidR="006475A1" w:rsidRPr="00911547" w:rsidRDefault="006475A1" w:rsidP="00325459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微软雅黑" w:eastAsia="微软雅黑" w:hAnsi="微软雅黑" w:cs="微软雅黑" w:hint="eastAsia"/>
          <w:kern w:val="0"/>
          <w:szCs w:val="21"/>
          <w:bdr w:val="none" w:sz="0" w:space="0" w:color="auto" w:frame="1"/>
        </w:rPr>
        <w:t>②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系数为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0.8~0.9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：论文、著作、科研项目、奖励等有二项与报考专业完全一致或三篇基本一致；</w:t>
      </w:r>
    </w:p>
    <w:p w:rsidR="006475A1" w:rsidRPr="00911547" w:rsidRDefault="006475A1" w:rsidP="00325459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微软雅黑" w:eastAsia="微软雅黑" w:hAnsi="微软雅黑" w:cs="微软雅黑" w:hint="eastAsia"/>
          <w:kern w:val="0"/>
          <w:szCs w:val="21"/>
          <w:bdr w:val="none" w:sz="0" w:space="0" w:color="auto" w:frame="1"/>
        </w:rPr>
        <w:t>③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系数为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0.7~0.8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：论文、著作、科研项目、奖励等有一项与报考专业完全一致，另二篇基本一致；</w:t>
      </w:r>
    </w:p>
    <w:p w:rsidR="006475A1" w:rsidRPr="00911547" w:rsidRDefault="006475A1" w:rsidP="00325459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微软雅黑" w:eastAsia="微软雅黑" w:hAnsi="微软雅黑" w:cs="微软雅黑" w:hint="eastAsia"/>
          <w:kern w:val="0"/>
          <w:szCs w:val="21"/>
          <w:bdr w:val="none" w:sz="0" w:space="0" w:color="auto" w:frame="1"/>
        </w:rPr>
        <w:t>④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系数为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0.6~0.7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：论文、著作、科研项目、奖励等与报考专业联系较紧密；</w:t>
      </w:r>
    </w:p>
    <w:p w:rsidR="006475A1" w:rsidRPr="00911547" w:rsidRDefault="006475A1" w:rsidP="00325459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微软雅黑" w:eastAsia="微软雅黑" w:hAnsi="微软雅黑" w:cs="微软雅黑" w:hint="eastAsia"/>
          <w:kern w:val="0"/>
          <w:szCs w:val="21"/>
          <w:bdr w:val="none" w:sz="0" w:space="0" w:color="auto" w:frame="1"/>
        </w:rPr>
        <w:t>⑤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系数为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0.5~0.6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：论文、著作、科研项目、奖励等与报考专业相关；</w:t>
      </w:r>
    </w:p>
    <w:p w:rsidR="006475A1" w:rsidRPr="00911547" w:rsidRDefault="006475A1" w:rsidP="00325459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微软雅黑" w:eastAsia="微软雅黑" w:hAnsi="微软雅黑" w:cs="微软雅黑" w:hint="eastAsia"/>
          <w:kern w:val="0"/>
          <w:szCs w:val="21"/>
          <w:bdr w:val="none" w:sz="0" w:space="0" w:color="auto" w:frame="1"/>
        </w:rPr>
        <w:t>⑥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系数为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0.5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以下：发表的论文与报考专业不相关。</w:t>
      </w:r>
    </w:p>
    <w:p w:rsidR="006475A1" w:rsidRPr="00911547" w:rsidRDefault="006475A1" w:rsidP="00325459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注：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完全一致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一般指在同一个二级学科范围；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基本一致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指在同一个一级学科范围；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联系较紧密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指同学科门类范围；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相关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指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文学与历史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、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理学与工学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、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理学与经济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等相关门类；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不相关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指如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理学与文学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、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“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工学与文学</w:t>
      </w:r>
      <w:r w:rsidRPr="00911547">
        <w:rPr>
          <w:rFonts w:ascii="Helvetica" w:hAnsi="Helvetica" w:cs="宋体"/>
          <w:kern w:val="0"/>
          <w:szCs w:val="21"/>
          <w:bdr w:val="none" w:sz="0" w:space="0" w:color="auto" w:frame="1"/>
        </w:rPr>
        <w:t>”</w:t>
      </w:r>
      <w:r w:rsidRPr="00911547">
        <w:rPr>
          <w:rFonts w:ascii="Helvetica" w:hAnsi="Helvetica" w:cs="宋体" w:hint="eastAsia"/>
          <w:kern w:val="0"/>
          <w:szCs w:val="21"/>
          <w:bdr w:val="none" w:sz="0" w:space="0" w:color="auto" w:frame="1"/>
        </w:rPr>
        <w:t>等毫不相关的门类。最终解释权在学院专家组。</w:t>
      </w:r>
    </w:p>
    <w:p w:rsidR="006475A1" w:rsidRPr="00911547" w:rsidRDefault="006475A1" w:rsidP="00325459">
      <w:pPr>
        <w:widowControl/>
        <w:spacing w:line="300" w:lineRule="auto"/>
        <w:ind w:firstLine="437"/>
        <w:jc w:val="left"/>
        <w:textAlignment w:val="baseline"/>
        <w:rPr>
          <w:rFonts w:ascii="Helvetica" w:hAnsi="Helvetica" w:cs="宋体"/>
          <w:kern w:val="0"/>
          <w:szCs w:val="21"/>
        </w:rPr>
      </w:pPr>
      <w:r w:rsidRPr="00911547">
        <w:rPr>
          <w:rFonts w:ascii="Helvetica" w:hAnsi="Helvetica" w:cs="宋体"/>
          <w:kern w:val="0"/>
          <w:szCs w:val="21"/>
        </w:rPr>
        <w:t> </w:t>
      </w:r>
    </w:p>
    <w:p w:rsidR="006475A1" w:rsidRPr="00911547" w:rsidRDefault="006475A1" w:rsidP="00CF4EFB">
      <w:pPr>
        <w:widowControl/>
        <w:spacing w:line="360" w:lineRule="atLeast"/>
        <w:ind w:firstLine="435"/>
        <w:jc w:val="left"/>
        <w:textAlignment w:val="baseline"/>
        <w:rPr>
          <w:rFonts w:ascii="Helvetica" w:hAnsi="Helvetica" w:cs="宋体"/>
          <w:kern w:val="0"/>
          <w:sz w:val="20"/>
        </w:rPr>
      </w:pPr>
    </w:p>
    <w:p w:rsidR="006475A1" w:rsidRPr="00911547" w:rsidRDefault="006475A1" w:rsidP="00CF4EFB">
      <w:pPr>
        <w:widowControl/>
        <w:spacing w:line="360" w:lineRule="atLeast"/>
        <w:ind w:firstLine="435"/>
        <w:jc w:val="left"/>
        <w:textAlignment w:val="baseline"/>
        <w:rPr>
          <w:rFonts w:ascii="Helvetica" w:hAnsi="Helvetica" w:cs="宋体"/>
          <w:kern w:val="0"/>
          <w:sz w:val="20"/>
        </w:rPr>
      </w:pPr>
      <w:r w:rsidRPr="00911547">
        <w:rPr>
          <w:rFonts w:ascii="Helvetica" w:hAnsi="Helvetica" w:cs="宋体"/>
          <w:kern w:val="0"/>
          <w:sz w:val="20"/>
        </w:rPr>
        <w:t> </w:t>
      </w:r>
    </w:p>
    <w:p w:rsidR="006475A1" w:rsidRPr="00911547" w:rsidRDefault="006475A1" w:rsidP="00325459">
      <w:pPr>
        <w:widowControl/>
        <w:spacing w:after="150" w:line="360" w:lineRule="atLeast"/>
        <w:ind w:firstLine="480"/>
        <w:jc w:val="left"/>
        <w:textAlignment w:val="baseline"/>
        <w:rPr>
          <w:rFonts w:ascii="Helvetica" w:hAnsi="Helvetica" w:cs="宋体"/>
          <w:kern w:val="0"/>
          <w:sz w:val="20"/>
        </w:rPr>
      </w:pPr>
      <w:r w:rsidRPr="00911547">
        <w:rPr>
          <w:rFonts w:ascii="Helvetica" w:hAnsi="Helvetica" w:cs="宋体"/>
          <w:kern w:val="0"/>
          <w:szCs w:val="21"/>
        </w:rPr>
        <w:t> </w:t>
      </w:r>
    </w:p>
    <w:p w:rsidR="006475A1" w:rsidRPr="00911547" w:rsidRDefault="006475A1" w:rsidP="00CF4EFB">
      <w:pPr>
        <w:widowControl/>
        <w:spacing w:line="360" w:lineRule="atLeast"/>
        <w:ind w:firstLine="435"/>
        <w:jc w:val="left"/>
        <w:textAlignment w:val="baseline"/>
        <w:rPr>
          <w:rFonts w:ascii="Helvetica" w:hAnsi="Helvetica" w:cs="宋体"/>
          <w:kern w:val="0"/>
          <w:sz w:val="24"/>
          <w:szCs w:val="24"/>
        </w:rPr>
      </w:pPr>
      <w:r w:rsidRPr="00911547">
        <w:rPr>
          <w:rFonts w:ascii="Helvetica" w:hAnsi="Helvetica" w:cs="宋体"/>
          <w:kern w:val="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911547">
        <w:rPr>
          <w:rFonts w:ascii="Helvetica" w:hAnsi="Helvetica" w:cs="宋体" w:hint="eastAsia"/>
          <w:kern w:val="0"/>
          <w:sz w:val="24"/>
          <w:szCs w:val="24"/>
          <w:bdr w:val="none" w:sz="0" w:space="0" w:color="auto" w:frame="1"/>
        </w:rPr>
        <w:t>外国语学院</w:t>
      </w:r>
    </w:p>
    <w:p w:rsidR="006475A1" w:rsidRPr="00911547" w:rsidRDefault="006475A1" w:rsidP="00CF4EFB">
      <w:pPr>
        <w:widowControl/>
        <w:spacing w:line="360" w:lineRule="atLeast"/>
        <w:ind w:firstLine="435"/>
        <w:jc w:val="left"/>
        <w:textAlignment w:val="baseline"/>
        <w:rPr>
          <w:rFonts w:ascii="Helvetica" w:hAnsi="Helvetica" w:cs="宋体"/>
          <w:kern w:val="0"/>
          <w:sz w:val="24"/>
          <w:szCs w:val="24"/>
        </w:rPr>
      </w:pPr>
      <w:r w:rsidRPr="00911547">
        <w:rPr>
          <w:rFonts w:ascii="Helvetica" w:hAnsi="Helvetica" w:cs="宋体"/>
          <w:kern w:val="0"/>
          <w:sz w:val="24"/>
          <w:szCs w:val="24"/>
          <w:bdr w:val="none" w:sz="0" w:space="0" w:color="auto" w:frame="1"/>
        </w:rPr>
        <w:t>                                          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6"/>
        </w:smartTagPr>
        <w:r w:rsidRPr="00911547">
          <w:rPr>
            <w:rFonts w:ascii="Helvetica" w:hAnsi="Helvetica" w:cs="宋体"/>
            <w:kern w:val="0"/>
            <w:sz w:val="24"/>
            <w:szCs w:val="24"/>
            <w:bdr w:val="none" w:sz="0" w:space="0" w:color="auto" w:frame="1"/>
          </w:rPr>
          <w:t>2016</w:t>
        </w:r>
        <w:r w:rsidRPr="00911547">
          <w:rPr>
            <w:rFonts w:ascii="Helvetica" w:hAnsi="Helvetica" w:cs="宋体" w:hint="eastAsia"/>
            <w:kern w:val="0"/>
            <w:sz w:val="24"/>
            <w:szCs w:val="24"/>
            <w:bdr w:val="none" w:sz="0" w:space="0" w:color="auto" w:frame="1"/>
          </w:rPr>
          <w:t>年</w:t>
        </w:r>
        <w:r w:rsidRPr="00911547">
          <w:rPr>
            <w:rFonts w:ascii="Helvetica" w:hAnsi="Helvetica" w:cs="宋体"/>
            <w:kern w:val="0"/>
            <w:sz w:val="24"/>
            <w:szCs w:val="24"/>
            <w:bdr w:val="none" w:sz="0" w:space="0" w:color="auto" w:frame="1"/>
          </w:rPr>
          <w:t>10</w:t>
        </w:r>
        <w:r w:rsidRPr="00911547">
          <w:rPr>
            <w:rFonts w:ascii="Helvetica" w:hAnsi="Helvetica" w:cs="宋体" w:hint="eastAsia"/>
            <w:kern w:val="0"/>
            <w:sz w:val="24"/>
            <w:szCs w:val="24"/>
            <w:bdr w:val="none" w:sz="0" w:space="0" w:color="auto" w:frame="1"/>
          </w:rPr>
          <w:t>月</w:t>
        </w:r>
        <w:r w:rsidRPr="00911547">
          <w:rPr>
            <w:rFonts w:ascii="Helvetica" w:hAnsi="Helvetica" w:cs="宋体"/>
            <w:kern w:val="0"/>
            <w:sz w:val="24"/>
            <w:szCs w:val="24"/>
            <w:bdr w:val="none" w:sz="0" w:space="0" w:color="auto" w:frame="1"/>
          </w:rPr>
          <w:t>12</w:t>
        </w:r>
        <w:r w:rsidRPr="00911547">
          <w:rPr>
            <w:rFonts w:ascii="Helvetica" w:hAnsi="Helvetica" w:cs="宋体" w:hint="eastAsia"/>
            <w:kern w:val="0"/>
            <w:sz w:val="24"/>
            <w:szCs w:val="24"/>
            <w:bdr w:val="none" w:sz="0" w:space="0" w:color="auto" w:frame="1"/>
          </w:rPr>
          <w:t>日</w:t>
        </w:r>
      </w:smartTag>
    </w:p>
    <w:p w:rsidR="006475A1" w:rsidRPr="00911547" w:rsidRDefault="006475A1" w:rsidP="00E20585">
      <w:pPr>
        <w:spacing w:line="360" w:lineRule="auto"/>
        <w:ind w:firstLine="482"/>
        <w:rPr>
          <w:rFonts w:ascii="宋体"/>
          <w:sz w:val="24"/>
          <w:szCs w:val="24"/>
          <w:shd w:val="pct15" w:color="auto" w:fill="FFFFFF"/>
        </w:rPr>
      </w:pPr>
    </w:p>
    <w:p w:rsidR="006475A1" w:rsidRPr="00911547" w:rsidRDefault="006475A1"/>
    <w:sectPr w:rsidR="006475A1" w:rsidRPr="00911547" w:rsidSect="002E24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A1" w:rsidRDefault="006475A1" w:rsidP="00D32F26">
      <w:r>
        <w:separator/>
      </w:r>
    </w:p>
  </w:endnote>
  <w:endnote w:type="continuationSeparator" w:id="0">
    <w:p w:rsidR="006475A1" w:rsidRDefault="006475A1" w:rsidP="00D3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A1" w:rsidRDefault="006475A1" w:rsidP="00D32F26">
      <w:r>
        <w:separator/>
      </w:r>
    </w:p>
  </w:footnote>
  <w:footnote w:type="continuationSeparator" w:id="0">
    <w:p w:rsidR="006475A1" w:rsidRDefault="006475A1" w:rsidP="00D32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85"/>
    <w:rsid w:val="000027BA"/>
    <w:rsid w:val="00057C7F"/>
    <w:rsid w:val="00084F57"/>
    <w:rsid w:val="000A1997"/>
    <w:rsid w:val="000B1F37"/>
    <w:rsid w:val="000E4DE2"/>
    <w:rsid w:val="001465A6"/>
    <w:rsid w:val="001774B8"/>
    <w:rsid w:val="001866AC"/>
    <w:rsid w:val="0018685E"/>
    <w:rsid w:val="001D5B04"/>
    <w:rsid w:val="001F5CCA"/>
    <w:rsid w:val="00261898"/>
    <w:rsid w:val="002A76BB"/>
    <w:rsid w:val="002E241D"/>
    <w:rsid w:val="00325459"/>
    <w:rsid w:val="00461D37"/>
    <w:rsid w:val="00483AE4"/>
    <w:rsid w:val="004C15A9"/>
    <w:rsid w:val="004D596F"/>
    <w:rsid w:val="004E6D5B"/>
    <w:rsid w:val="00576624"/>
    <w:rsid w:val="005B0EFF"/>
    <w:rsid w:val="005B7A49"/>
    <w:rsid w:val="005D59DD"/>
    <w:rsid w:val="005E4C0C"/>
    <w:rsid w:val="006475A1"/>
    <w:rsid w:val="006915CA"/>
    <w:rsid w:val="006E1A57"/>
    <w:rsid w:val="00756590"/>
    <w:rsid w:val="00762A4C"/>
    <w:rsid w:val="00881A52"/>
    <w:rsid w:val="00911547"/>
    <w:rsid w:val="00931BB1"/>
    <w:rsid w:val="00977D36"/>
    <w:rsid w:val="00C27F10"/>
    <w:rsid w:val="00C40DFF"/>
    <w:rsid w:val="00CF4EFB"/>
    <w:rsid w:val="00D32F26"/>
    <w:rsid w:val="00D36124"/>
    <w:rsid w:val="00D477BB"/>
    <w:rsid w:val="00D65E4F"/>
    <w:rsid w:val="00D72BB9"/>
    <w:rsid w:val="00D80A01"/>
    <w:rsid w:val="00E20585"/>
    <w:rsid w:val="00E241E6"/>
    <w:rsid w:val="00F4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85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F4EFB"/>
    <w:rPr>
      <w:rFonts w:cs="Times New Roman"/>
    </w:rPr>
  </w:style>
  <w:style w:type="paragraph" w:styleId="NormalWeb">
    <w:name w:val="Normal (Web)"/>
    <w:basedOn w:val="Normal"/>
    <w:uiPriority w:val="99"/>
    <w:semiHidden/>
    <w:rsid w:val="00CF4E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3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F2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32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F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31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3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4">
          <w:marLeft w:val="718"/>
          <w:marRight w:val="-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49">
          <w:marLeft w:val="718"/>
          <w:marRight w:val="-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550">
          <w:marLeft w:val="0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456</Words>
  <Characters>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2017年南京师范大学外国语学院招收攻读博士研究生补充细则</dc:title>
  <dc:subject/>
  <dc:creator>zhijun yan</dc:creator>
  <cp:keywords/>
  <dc:description/>
  <cp:lastModifiedBy>walkinnet</cp:lastModifiedBy>
  <cp:revision>5</cp:revision>
  <dcterms:created xsi:type="dcterms:W3CDTF">2016-10-15T13:39:00Z</dcterms:created>
  <dcterms:modified xsi:type="dcterms:W3CDTF">2016-10-15T13:45:00Z</dcterms:modified>
</cp:coreProperties>
</file>